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EB" w:rsidRPr="00477AEB" w:rsidRDefault="00477AEB" w:rsidP="00477AEB">
      <w:pPr>
        <w:jc w:val="both"/>
      </w:pPr>
      <w:r w:rsidRPr="00477AEB">
        <w:t>From January 2019, the UK WEEE Regulations implement the concept of “Open Scope” under which all electrical and electronic equipment (“EEE”) will fall within scope of the Regulations (unless specifically excluded).</w:t>
      </w:r>
    </w:p>
    <w:p w:rsidR="00477AEB" w:rsidRPr="00477AEB" w:rsidRDefault="00477AEB" w:rsidP="00477AEB">
      <w:pPr>
        <w:jc w:val="both"/>
      </w:pPr>
    </w:p>
    <w:p w:rsidR="00477AEB" w:rsidRPr="00477AEB" w:rsidRDefault="00477AEB" w:rsidP="00477AEB">
      <w:pPr>
        <w:jc w:val="both"/>
      </w:pPr>
      <w:r w:rsidRPr="00477AEB">
        <w:t xml:space="preserve">To ensure that </w:t>
      </w:r>
      <w:r w:rsidR="003F1385">
        <w:t xml:space="preserve">BEAMA </w:t>
      </w:r>
      <w:bookmarkStart w:id="0" w:name="_GoBack"/>
      <w:bookmarkEnd w:id="0"/>
      <w:r w:rsidRPr="00477AEB">
        <w:t xml:space="preserve">members will have timely access to an experienced and well regarded industry focused WEEE compliance solution we are partnering with GAMBICA B2B Compliance who will be hosting a series of events to bring members fully up to speed with the current state of play with the WEEE Regulations, and compliance scheme membership requirements.  At this stage it is important for companies to assess how the WEEE regulations impact on their business, and to understand the timelines for joining (or changing) compliance schemes, and the data reporting processes. As there is no soft implementation period and measures relating to Open Scope will be enforced from 1 January 2019 for non-compliant producers, the time for action is now. </w:t>
      </w:r>
    </w:p>
    <w:p w:rsidR="00477AEB" w:rsidRDefault="00477AEB" w:rsidP="00477AEB">
      <w:pPr>
        <w:jc w:val="both"/>
      </w:pPr>
    </w:p>
    <w:p w:rsidR="00477AEB" w:rsidRDefault="00477AEB" w:rsidP="00477AEB">
      <w:pPr>
        <w:jc w:val="both"/>
      </w:pPr>
      <w:r>
        <w:t>Registration details below:</w:t>
      </w:r>
    </w:p>
    <w:p w:rsidR="00477AEB" w:rsidRDefault="00477AEB" w:rsidP="00477AEB">
      <w:pPr>
        <w:jc w:val="both"/>
      </w:pPr>
    </w:p>
    <w:p w:rsidR="00477AEB" w:rsidRDefault="00477AEB" w:rsidP="00477AEB">
      <w:pPr>
        <w:jc w:val="both"/>
      </w:pPr>
      <w:r w:rsidRPr="00477AEB">
        <w:t>Wednesday 31</w:t>
      </w:r>
      <w:r w:rsidRPr="00477AEB">
        <w:rPr>
          <w:vertAlign w:val="superscript"/>
        </w:rPr>
        <w:t>st</w:t>
      </w:r>
      <w:r w:rsidRPr="00477AEB">
        <w:t xml:space="preserve"> May - 2.00pm </w:t>
      </w:r>
      <w:r>
        <w:t xml:space="preserve">– 3.00pm </w:t>
      </w:r>
      <w:hyperlink r:id="rId4" w:history="1">
        <w:r>
          <w:rPr>
            <w:rStyle w:val="Hyperlink"/>
          </w:rPr>
          <w:t>Link to registration form</w:t>
        </w:r>
      </w:hyperlink>
    </w:p>
    <w:p w:rsidR="00477AEB" w:rsidRDefault="00477AEB" w:rsidP="00477AEB">
      <w:pPr>
        <w:jc w:val="both"/>
      </w:pPr>
    </w:p>
    <w:p w:rsidR="00477AEB" w:rsidRDefault="00477AEB" w:rsidP="00477AEB">
      <w:pPr>
        <w:jc w:val="both"/>
      </w:pPr>
      <w:r w:rsidRPr="00477AEB">
        <w:t>Wednesday 7</w:t>
      </w:r>
      <w:r w:rsidRPr="00477AEB">
        <w:rPr>
          <w:vertAlign w:val="superscript"/>
        </w:rPr>
        <w:t>th</w:t>
      </w:r>
      <w:r w:rsidRPr="00477AEB">
        <w:t xml:space="preserve"> June - </w:t>
      </w:r>
      <w:r>
        <w:t xml:space="preserve">2.00pm – 3.00pm </w:t>
      </w:r>
      <w:hyperlink r:id="rId5" w:history="1">
        <w:r>
          <w:rPr>
            <w:rStyle w:val="Hyperlink"/>
          </w:rPr>
          <w:t>Link to registration form</w:t>
        </w:r>
      </w:hyperlink>
    </w:p>
    <w:p w:rsidR="00477AEB" w:rsidRDefault="00477AEB" w:rsidP="00477AEB">
      <w:pPr>
        <w:jc w:val="both"/>
      </w:pPr>
    </w:p>
    <w:p w:rsidR="00477AEB" w:rsidRDefault="00477AEB" w:rsidP="00477AEB">
      <w:pPr>
        <w:jc w:val="both"/>
      </w:pPr>
      <w:r>
        <w:t>Initially, members are encouraged to sign up to a webinar with an overview of background of changes to WEEE over the years. Following from this, GAMBICA B2B Compliance will be holding a seminar on 15</w:t>
      </w:r>
      <w:r>
        <w:rPr>
          <w:vertAlign w:val="superscript"/>
        </w:rPr>
        <w:t>th</w:t>
      </w:r>
      <w:r>
        <w:t xml:space="preserve"> June for more comprehensive insight into scoping and reporting requirements for producers and timescales for implementation. For more details and to register for this event, please </w:t>
      </w:r>
      <w:hyperlink r:id="rId6" w:history="1">
        <w:r>
          <w:rPr>
            <w:rStyle w:val="Hyperlink"/>
          </w:rPr>
          <w:t>click here</w:t>
        </w:r>
      </w:hyperlink>
      <w:r>
        <w:t>.</w:t>
      </w:r>
    </w:p>
    <w:p w:rsidR="00477AEB" w:rsidRDefault="00477AEB" w:rsidP="00477AEB">
      <w:pPr>
        <w:jc w:val="both"/>
      </w:pPr>
    </w:p>
    <w:p w:rsidR="00477AEB" w:rsidRDefault="00477AEB" w:rsidP="00477AEB">
      <w:pPr>
        <w:jc w:val="both"/>
      </w:pPr>
      <w:r>
        <w:t xml:space="preserve">Alternatively, if you would prefer to discuss potential impacts of WEEE on your business, please contact James Champ, Compliance Manager at GAMBICA B2B Compliance on 07841199773 or </w:t>
      </w:r>
      <w:hyperlink r:id="rId7" w:history="1">
        <w:r>
          <w:rPr>
            <w:rStyle w:val="Hyperlink"/>
          </w:rPr>
          <w:t>jchamp@b2bcompliance.org.uk</w:t>
        </w:r>
      </w:hyperlink>
      <w:r>
        <w:t xml:space="preserve">. </w:t>
      </w:r>
    </w:p>
    <w:p w:rsidR="00E97EC3" w:rsidRDefault="00E97EC3" w:rsidP="00477AEB">
      <w:pPr>
        <w:jc w:val="both"/>
      </w:pPr>
    </w:p>
    <w:sectPr w:rsidR="00E97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EB"/>
    <w:rsid w:val="003F1385"/>
    <w:rsid w:val="00477AEB"/>
    <w:rsid w:val="00D63637"/>
    <w:rsid w:val="00E9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21DAE-62E0-411F-8381-0539D087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AE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7AEB"/>
    <w:rPr>
      <w:color w:val="0563C1"/>
      <w:u w:val="single"/>
    </w:rPr>
  </w:style>
  <w:style w:type="character" w:styleId="FollowedHyperlink">
    <w:name w:val="FollowedHyperlink"/>
    <w:basedOn w:val="DefaultParagraphFont"/>
    <w:uiPriority w:val="99"/>
    <w:semiHidden/>
    <w:unhideWhenUsed/>
    <w:rsid w:val="00477A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4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champ@b2bcomplianc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2bcompliance.org.uk/training/seminars/" TargetMode="External"/><Relationship Id="rId5" Type="http://schemas.openxmlformats.org/officeDocument/2006/relationships/hyperlink" Target="https://attendee.gotowebinar.com/rt/7774041271560042497" TargetMode="External"/><Relationship Id="rId4" Type="http://schemas.openxmlformats.org/officeDocument/2006/relationships/hyperlink" Target="https://attendee.gotowebinar.com/rt/777404127156004249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Champ</dc:creator>
  <cp:keywords/>
  <dc:description/>
  <cp:lastModifiedBy>Anne</cp:lastModifiedBy>
  <cp:revision>3</cp:revision>
  <dcterms:created xsi:type="dcterms:W3CDTF">2017-05-11T19:31:00Z</dcterms:created>
  <dcterms:modified xsi:type="dcterms:W3CDTF">2017-05-11T19:31:00Z</dcterms:modified>
</cp:coreProperties>
</file>