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569C1" w14:textId="77777777" w:rsidR="00651790" w:rsidRDefault="00651790" w:rsidP="00AC4701">
      <w:pPr>
        <w:jc w:val="both"/>
        <w:rPr>
          <w:rFonts w:ascii="Museo 500" w:eastAsia="Calibri" w:hAnsi="Museo 500" w:cs="Times New Roman"/>
          <w:b/>
          <w:sz w:val="20"/>
          <w:szCs w:val="20"/>
        </w:rPr>
      </w:pPr>
    </w:p>
    <w:p w14:paraId="2A36F0CC" w14:textId="77777777" w:rsidR="00651790" w:rsidRPr="00CB4C6C" w:rsidRDefault="00651790" w:rsidP="00AC4701">
      <w:pPr>
        <w:jc w:val="both"/>
        <w:rPr>
          <w:rFonts w:eastAsia="Calibri" w:cs="Times New Roman"/>
          <w:b/>
          <w:sz w:val="24"/>
          <w:szCs w:val="20"/>
        </w:rPr>
      </w:pPr>
    </w:p>
    <w:p w14:paraId="18C09A3A" w14:textId="50757121" w:rsidR="00651790" w:rsidRPr="00CB4C6C" w:rsidRDefault="00CB4C6C" w:rsidP="00AC4701">
      <w:pPr>
        <w:jc w:val="both"/>
        <w:rPr>
          <w:rFonts w:eastAsia="Calibri" w:cs="Times New Roman"/>
          <w:b/>
          <w:sz w:val="24"/>
          <w:szCs w:val="20"/>
        </w:rPr>
      </w:pPr>
      <w:r w:rsidRPr="00CB4C6C">
        <w:rPr>
          <w:rFonts w:eastAsia="Calibri" w:cs="Times New Roman"/>
          <w:b/>
          <w:sz w:val="24"/>
          <w:szCs w:val="20"/>
        </w:rPr>
        <w:t xml:space="preserve">Opportunities for the </w:t>
      </w:r>
      <w:r w:rsidR="00806746">
        <w:rPr>
          <w:rFonts w:eastAsia="Calibri" w:cs="Times New Roman"/>
          <w:b/>
          <w:sz w:val="24"/>
          <w:szCs w:val="20"/>
        </w:rPr>
        <w:t xml:space="preserve">EURIS </w:t>
      </w:r>
      <w:r w:rsidR="00806746" w:rsidRPr="00CB4C6C">
        <w:rPr>
          <w:rFonts w:eastAsia="Calibri" w:cs="Times New Roman"/>
          <w:b/>
          <w:sz w:val="24"/>
          <w:szCs w:val="20"/>
        </w:rPr>
        <w:t>Industr</w:t>
      </w:r>
      <w:r w:rsidR="00806746">
        <w:rPr>
          <w:rFonts w:eastAsia="Calibri" w:cs="Times New Roman"/>
          <w:b/>
          <w:sz w:val="24"/>
          <w:szCs w:val="20"/>
        </w:rPr>
        <w:t xml:space="preserve">ies </w:t>
      </w:r>
      <w:r w:rsidRPr="00CB4C6C">
        <w:rPr>
          <w:rFonts w:eastAsia="Calibri" w:cs="Times New Roman"/>
          <w:b/>
          <w:sz w:val="24"/>
          <w:szCs w:val="20"/>
        </w:rPr>
        <w:t>post Brexit</w:t>
      </w:r>
      <w:bookmarkStart w:id="0" w:name="_GoBack"/>
      <w:bookmarkEnd w:id="0"/>
    </w:p>
    <w:p w14:paraId="2FE96DED" w14:textId="77777777" w:rsidR="00CB4C6C" w:rsidRDefault="00CB4C6C" w:rsidP="00AC4701">
      <w:pPr>
        <w:jc w:val="both"/>
        <w:rPr>
          <w:rFonts w:eastAsia="Calibri" w:cs="Times New Roman"/>
          <w:b/>
          <w:sz w:val="24"/>
          <w:szCs w:val="20"/>
        </w:rPr>
      </w:pPr>
    </w:p>
    <w:p w14:paraId="292AE22F" w14:textId="45D51E43" w:rsidR="00CB4C6C" w:rsidRDefault="00CB4C6C" w:rsidP="00AC4701">
      <w:pPr>
        <w:jc w:val="both"/>
        <w:rPr>
          <w:rFonts w:eastAsia="Calibri" w:cs="Times New Roman"/>
          <w:szCs w:val="20"/>
        </w:rPr>
      </w:pPr>
      <w:r w:rsidRPr="00CB4C6C">
        <w:rPr>
          <w:rFonts w:eastAsia="Calibri" w:cs="Times New Roman"/>
          <w:szCs w:val="20"/>
        </w:rPr>
        <w:t>As the UK’s relationship with the EU</w:t>
      </w:r>
      <w:r w:rsidR="008E0EC2">
        <w:rPr>
          <w:rFonts w:eastAsia="Calibri" w:cs="Times New Roman"/>
          <w:szCs w:val="20"/>
        </w:rPr>
        <w:t xml:space="preserve"> changes</w:t>
      </w:r>
      <w:r w:rsidRPr="00CB4C6C">
        <w:rPr>
          <w:rFonts w:eastAsia="Calibri" w:cs="Times New Roman"/>
          <w:szCs w:val="20"/>
        </w:rPr>
        <w:t>, the EURIS industries will be increasingly focuss</w:t>
      </w:r>
      <w:r>
        <w:rPr>
          <w:rFonts w:eastAsia="Calibri" w:cs="Times New Roman"/>
          <w:szCs w:val="20"/>
        </w:rPr>
        <w:t>ing on the opportunities for bu</w:t>
      </w:r>
      <w:r w:rsidRPr="00CB4C6C">
        <w:rPr>
          <w:rFonts w:eastAsia="Calibri" w:cs="Times New Roman"/>
          <w:szCs w:val="20"/>
        </w:rPr>
        <w:t xml:space="preserve">siness both within the remaining EU and </w:t>
      </w:r>
      <w:r w:rsidR="00E412C1">
        <w:rPr>
          <w:rFonts w:eastAsia="Calibri" w:cs="Times New Roman"/>
          <w:szCs w:val="20"/>
        </w:rPr>
        <w:t>with</w:t>
      </w:r>
      <w:r>
        <w:rPr>
          <w:rFonts w:eastAsia="Calibri" w:cs="Times New Roman"/>
          <w:szCs w:val="20"/>
        </w:rPr>
        <w:t xml:space="preserve"> the rest of the world. Looking forward from a position in the early part of 2017 there are some areas where industry believes these opportunities may lie. These are outlined in this paper, along with the necessary actions by both Government and Industry in order to deliver </w:t>
      </w:r>
      <w:r w:rsidR="00401898">
        <w:rPr>
          <w:rFonts w:eastAsia="Calibri" w:cs="Times New Roman"/>
          <w:szCs w:val="20"/>
        </w:rPr>
        <w:t xml:space="preserve">these. </w:t>
      </w:r>
    </w:p>
    <w:p w14:paraId="7BBF0B98" w14:textId="77777777" w:rsidR="00893C1B" w:rsidRDefault="00CB4C6C" w:rsidP="00AC4701">
      <w:pPr>
        <w:jc w:val="both"/>
        <w:rPr>
          <w:rFonts w:eastAsia="Calibri" w:cs="Times New Roman"/>
          <w:szCs w:val="20"/>
        </w:rPr>
      </w:pPr>
      <w:r>
        <w:rPr>
          <w:rFonts w:eastAsia="Calibri" w:cs="Times New Roman"/>
          <w:szCs w:val="20"/>
        </w:rPr>
        <w:t xml:space="preserve">The development of international trade outside the EU is the clearest </w:t>
      </w:r>
      <w:r w:rsidR="00AC43EB">
        <w:rPr>
          <w:rFonts w:eastAsia="Calibri" w:cs="Times New Roman"/>
          <w:szCs w:val="20"/>
        </w:rPr>
        <w:t xml:space="preserve">growth </w:t>
      </w:r>
      <w:r>
        <w:rPr>
          <w:rFonts w:eastAsia="Calibri" w:cs="Times New Roman"/>
          <w:szCs w:val="20"/>
        </w:rPr>
        <w:t xml:space="preserve">opportunity for our combined industries. Our associations are already active in several markets working with the DIT to develop these external markets. BEAMA and GAMBICA alone have </w:t>
      </w:r>
      <w:r w:rsidR="00893C1B">
        <w:rPr>
          <w:rFonts w:eastAsia="Calibri" w:cs="Times New Roman"/>
          <w:szCs w:val="20"/>
        </w:rPr>
        <w:t xml:space="preserve">led or are </w:t>
      </w:r>
      <w:r>
        <w:rPr>
          <w:rFonts w:eastAsia="Calibri" w:cs="Times New Roman"/>
          <w:szCs w:val="20"/>
        </w:rPr>
        <w:t>le</w:t>
      </w:r>
      <w:r w:rsidR="00893C1B">
        <w:rPr>
          <w:rFonts w:eastAsia="Calibri" w:cs="Times New Roman"/>
          <w:szCs w:val="20"/>
        </w:rPr>
        <w:t>a</w:t>
      </w:r>
      <w:r>
        <w:rPr>
          <w:rFonts w:eastAsia="Calibri" w:cs="Times New Roman"/>
          <w:szCs w:val="20"/>
        </w:rPr>
        <w:t>d</w:t>
      </w:r>
      <w:r w:rsidR="00893C1B">
        <w:rPr>
          <w:rFonts w:eastAsia="Calibri" w:cs="Times New Roman"/>
          <w:szCs w:val="20"/>
        </w:rPr>
        <w:t>ing</w:t>
      </w:r>
      <w:r>
        <w:rPr>
          <w:rFonts w:eastAsia="Calibri" w:cs="Times New Roman"/>
          <w:szCs w:val="20"/>
        </w:rPr>
        <w:t xml:space="preserve"> exhibitions </w:t>
      </w:r>
      <w:r w:rsidR="00893C1B">
        <w:rPr>
          <w:rFonts w:eastAsia="Calibri" w:cs="Times New Roman"/>
          <w:szCs w:val="20"/>
        </w:rPr>
        <w:t xml:space="preserve">for UK exporters </w:t>
      </w:r>
      <w:r>
        <w:rPr>
          <w:rFonts w:eastAsia="Calibri" w:cs="Times New Roman"/>
          <w:szCs w:val="20"/>
        </w:rPr>
        <w:t xml:space="preserve">in China, Dubai and India </w:t>
      </w:r>
      <w:r w:rsidR="00893C1B">
        <w:rPr>
          <w:rFonts w:eastAsia="Calibri" w:cs="Times New Roman"/>
          <w:szCs w:val="20"/>
        </w:rPr>
        <w:t>in the first quarter of 2017. For these actions and interventions to be successful, there need to be a much greater level of collaboration between the DIT support structures for exports, in particular for SMEs, and the EURIS industries.</w:t>
      </w:r>
    </w:p>
    <w:p w14:paraId="6B2CC61E" w14:textId="77777777" w:rsidR="00893C1B" w:rsidRDefault="00893C1B" w:rsidP="00AC4701">
      <w:pPr>
        <w:jc w:val="both"/>
        <w:rPr>
          <w:rFonts w:eastAsia="Calibri" w:cs="Times New Roman"/>
          <w:szCs w:val="20"/>
        </w:rPr>
      </w:pPr>
      <w:r>
        <w:rPr>
          <w:rFonts w:eastAsia="Calibri" w:cs="Times New Roman"/>
          <w:szCs w:val="20"/>
        </w:rPr>
        <w:t>These export markets rely to a large extent on the standards upon which the products are based. These might be seen as British standards, but they are in fact part of the European standardisation system. The compliance with European Directives and related legislation is also key for market acceptance in many of these export markets</w:t>
      </w:r>
      <w:r w:rsidR="00AC43EB">
        <w:rPr>
          <w:rFonts w:eastAsia="Calibri" w:cs="Times New Roman"/>
          <w:szCs w:val="20"/>
        </w:rPr>
        <w:t xml:space="preserve"> beyond the EU</w:t>
      </w:r>
      <w:r>
        <w:rPr>
          <w:rFonts w:eastAsia="Calibri" w:cs="Times New Roman"/>
          <w:szCs w:val="20"/>
        </w:rPr>
        <w:t xml:space="preserve">. </w:t>
      </w:r>
    </w:p>
    <w:p w14:paraId="2FB96F80" w14:textId="7E91DBF7" w:rsidR="00401898" w:rsidRDefault="00893C1B" w:rsidP="00AC4701">
      <w:pPr>
        <w:jc w:val="both"/>
        <w:rPr>
          <w:rFonts w:eastAsia="Calibri" w:cs="Times New Roman"/>
          <w:szCs w:val="20"/>
        </w:rPr>
      </w:pPr>
      <w:r>
        <w:rPr>
          <w:rFonts w:eastAsia="Calibri" w:cs="Times New Roman"/>
          <w:szCs w:val="20"/>
        </w:rPr>
        <w:t xml:space="preserve">Innovation is at the root of many export opportunities for UK based companies. The continuing involvement with the European R&amp;D programs, linked to related standards and legislation has, and it is hoped will remain, a key route for </w:t>
      </w:r>
      <w:r w:rsidR="00401898">
        <w:rPr>
          <w:rFonts w:eastAsia="Calibri" w:cs="Times New Roman"/>
          <w:szCs w:val="20"/>
        </w:rPr>
        <w:t>companies</w:t>
      </w:r>
      <w:r>
        <w:rPr>
          <w:rFonts w:eastAsia="Calibri" w:cs="Times New Roman"/>
          <w:szCs w:val="20"/>
        </w:rPr>
        <w:t xml:space="preserve"> to develop new and innovati</w:t>
      </w:r>
      <w:r w:rsidR="00557F33">
        <w:rPr>
          <w:rFonts w:eastAsia="Calibri" w:cs="Times New Roman"/>
          <w:szCs w:val="20"/>
        </w:rPr>
        <w:t>ve</w:t>
      </w:r>
      <w:r>
        <w:rPr>
          <w:rFonts w:eastAsia="Calibri" w:cs="Times New Roman"/>
          <w:szCs w:val="20"/>
        </w:rPr>
        <w:t xml:space="preserve"> solution</w:t>
      </w:r>
      <w:r w:rsidR="00401898">
        <w:rPr>
          <w:rFonts w:eastAsia="Calibri" w:cs="Times New Roman"/>
          <w:szCs w:val="20"/>
        </w:rPr>
        <w:t>s</w:t>
      </w:r>
      <w:r>
        <w:rPr>
          <w:rFonts w:eastAsia="Calibri" w:cs="Times New Roman"/>
          <w:szCs w:val="20"/>
        </w:rPr>
        <w:t xml:space="preserve"> within their markets. Most</w:t>
      </w:r>
      <w:r w:rsidR="00401898">
        <w:rPr>
          <w:rFonts w:eastAsia="Calibri" w:cs="Times New Roman"/>
          <w:szCs w:val="20"/>
        </w:rPr>
        <w:t xml:space="preserve"> innovations lead to the company creating and maintaining Intellectual property, which we believe can be maintained at European level in line with the R&amp;D and standardisation activities. </w:t>
      </w:r>
    </w:p>
    <w:p w14:paraId="771C5028" w14:textId="3C3F5111" w:rsidR="000B241C" w:rsidRDefault="000B241C" w:rsidP="00AC4701">
      <w:pPr>
        <w:jc w:val="both"/>
        <w:rPr>
          <w:rFonts w:eastAsia="Calibri" w:cs="Times New Roman"/>
          <w:szCs w:val="20"/>
        </w:rPr>
      </w:pPr>
      <w:r>
        <w:rPr>
          <w:rFonts w:eastAsia="Calibri" w:cs="Times New Roman"/>
          <w:szCs w:val="20"/>
        </w:rPr>
        <w:t xml:space="preserve">The development and expansion of new export opportunities relies for many companies on export experiences nearer to their home market. For UK </w:t>
      </w:r>
      <w:r w:rsidR="00557F33">
        <w:rPr>
          <w:rFonts w:eastAsia="Calibri" w:cs="Times New Roman"/>
          <w:szCs w:val="20"/>
        </w:rPr>
        <w:t xml:space="preserve">based EURIS </w:t>
      </w:r>
      <w:r>
        <w:rPr>
          <w:rFonts w:eastAsia="Calibri" w:cs="Times New Roman"/>
          <w:szCs w:val="20"/>
        </w:rPr>
        <w:t>companies</w:t>
      </w:r>
      <w:r w:rsidR="00557F33">
        <w:rPr>
          <w:rFonts w:eastAsia="Calibri" w:cs="Times New Roman"/>
          <w:szCs w:val="20"/>
        </w:rPr>
        <w:t>,</w:t>
      </w:r>
      <w:r>
        <w:rPr>
          <w:rFonts w:eastAsia="Calibri" w:cs="Times New Roman"/>
          <w:szCs w:val="20"/>
        </w:rPr>
        <w:t xml:space="preserve"> their existing or potential exports into the EU, or EEA</w:t>
      </w:r>
      <w:r w:rsidR="00557F33">
        <w:rPr>
          <w:rFonts w:eastAsia="Calibri" w:cs="Times New Roman"/>
          <w:szCs w:val="20"/>
        </w:rPr>
        <w:t xml:space="preserve"> will be the basis of wider exports around the world. </w:t>
      </w:r>
    </w:p>
    <w:p w14:paraId="652D84A8" w14:textId="44246A88" w:rsidR="00893C1B" w:rsidRDefault="00401898" w:rsidP="00AC4701">
      <w:pPr>
        <w:jc w:val="both"/>
        <w:rPr>
          <w:rFonts w:eastAsia="Calibri" w:cs="Times New Roman"/>
          <w:szCs w:val="20"/>
        </w:rPr>
      </w:pPr>
      <w:r>
        <w:rPr>
          <w:rFonts w:eastAsia="Calibri" w:cs="Times New Roman"/>
          <w:szCs w:val="20"/>
        </w:rPr>
        <w:t xml:space="preserve">In conclusion the EURIS industries believe that there are significant export opportunities, as a result of the UK leaving the EU. To achieve these the Government and industry need to work very closely together, and a number of supporting European activities will need to be maintained. </w:t>
      </w:r>
      <w:r w:rsidR="00893C1B">
        <w:rPr>
          <w:rFonts w:eastAsia="Calibri" w:cs="Times New Roman"/>
          <w:szCs w:val="20"/>
        </w:rPr>
        <w:t xml:space="preserve"> </w:t>
      </w:r>
      <w:r w:rsidR="00557F33">
        <w:rPr>
          <w:rFonts w:eastAsia="Calibri" w:cs="Times New Roman"/>
          <w:szCs w:val="20"/>
        </w:rPr>
        <w:t xml:space="preserve">EURIS associations and their members are very willing to work with DExEU and other Government departments to achieve these goals.  </w:t>
      </w:r>
      <w:r w:rsidR="00893C1B">
        <w:rPr>
          <w:rFonts w:eastAsia="Calibri" w:cs="Times New Roman"/>
          <w:szCs w:val="20"/>
        </w:rPr>
        <w:t xml:space="preserve">  </w:t>
      </w:r>
    </w:p>
    <w:p w14:paraId="1E471DA4" w14:textId="77777777" w:rsidR="00401898" w:rsidRDefault="00401898" w:rsidP="00AC4701">
      <w:pPr>
        <w:jc w:val="both"/>
        <w:rPr>
          <w:rFonts w:eastAsia="Calibri" w:cs="Times New Roman"/>
          <w:szCs w:val="20"/>
        </w:rPr>
      </w:pPr>
    </w:p>
    <w:p w14:paraId="2948D2AE" w14:textId="77777777" w:rsidR="00401898" w:rsidRDefault="00401898" w:rsidP="00AC4701">
      <w:pPr>
        <w:jc w:val="both"/>
        <w:rPr>
          <w:rFonts w:eastAsia="Calibri" w:cs="Times New Roman"/>
          <w:szCs w:val="20"/>
        </w:rPr>
      </w:pPr>
      <w:r>
        <w:rPr>
          <w:rFonts w:eastAsia="Calibri" w:cs="Times New Roman"/>
          <w:szCs w:val="20"/>
        </w:rPr>
        <w:t xml:space="preserve">Feb 2017 </w:t>
      </w:r>
    </w:p>
    <w:p w14:paraId="69C7163B" w14:textId="77777777" w:rsidR="00893C1B" w:rsidRDefault="00893C1B" w:rsidP="00AC4701">
      <w:pPr>
        <w:jc w:val="both"/>
        <w:rPr>
          <w:rFonts w:eastAsia="Calibri" w:cs="Times New Roman"/>
          <w:szCs w:val="20"/>
        </w:rPr>
      </w:pPr>
    </w:p>
    <w:p w14:paraId="15ACB80B" w14:textId="77777777" w:rsidR="00CB4C6C" w:rsidRDefault="00893C1B" w:rsidP="00AC4701">
      <w:pPr>
        <w:jc w:val="both"/>
        <w:rPr>
          <w:rFonts w:eastAsia="Calibri" w:cs="Times New Roman"/>
          <w:szCs w:val="20"/>
        </w:rPr>
      </w:pPr>
      <w:r>
        <w:rPr>
          <w:rFonts w:eastAsia="Calibri" w:cs="Times New Roman"/>
          <w:szCs w:val="20"/>
        </w:rPr>
        <w:t xml:space="preserve">  </w:t>
      </w:r>
    </w:p>
    <w:p w14:paraId="1E1D32F9" w14:textId="77777777" w:rsidR="00893C1B" w:rsidRPr="00CB4C6C" w:rsidRDefault="00893C1B" w:rsidP="00AC4701">
      <w:pPr>
        <w:jc w:val="both"/>
        <w:rPr>
          <w:rFonts w:eastAsia="Calibri" w:cs="Times New Roman"/>
          <w:szCs w:val="20"/>
        </w:rPr>
      </w:pPr>
    </w:p>
    <w:p w14:paraId="61393E0A" w14:textId="77777777" w:rsidR="00651790" w:rsidRPr="00CB4C6C" w:rsidRDefault="00651790" w:rsidP="00651790">
      <w:pPr>
        <w:jc w:val="center"/>
        <w:rPr>
          <w:rFonts w:eastAsia="Calibri" w:cs="Times New Roman"/>
          <w:b/>
          <w:sz w:val="24"/>
          <w:szCs w:val="20"/>
        </w:rPr>
      </w:pPr>
    </w:p>
    <w:p w14:paraId="6C0DFFB0" w14:textId="77777777" w:rsidR="00CB4C6C" w:rsidRPr="00CB4C6C" w:rsidRDefault="00CB4C6C" w:rsidP="00651790">
      <w:pPr>
        <w:jc w:val="center"/>
        <w:rPr>
          <w:rFonts w:eastAsia="Calibri" w:cs="Times New Roman"/>
          <w:b/>
          <w:sz w:val="24"/>
          <w:szCs w:val="20"/>
        </w:rPr>
      </w:pPr>
    </w:p>
    <w:p w14:paraId="7016FF04" w14:textId="77777777" w:rsidR="00CB4C6C" w:rsidRPr="00A945E2" w:rsidRDefault="00CB4C6C" w:rsidP="00651790">
      <w:pPr>
        <w:jc w:val="center"/>
        <w:rPr>
          <w:rFonts w:ascii="Museo 500" w:eastAsia="Calibri" w:hAnsi="Museo 500" w:cs="Times New Roman"/>
          <w:b/>
          <w:sz w:val="20"/>
          <w:szCs w:val="20"/>
        </w:rPr>
      </w:pPr>
    </w:p>
    <w:sectPr w:rsidR="00CB4C6C" w:rsidRPr="00A945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D2EE0" w14:textId="77777777" w:rsidR="0068235B" w:rsidRDefault="0068235B" w:rsidP="00651790">
      <w:pPr>
        <w:spacing w:after="0" w:line="240" w:lineRule="auto"/>
      </w:pPr>
      <w:r>
        <w:separator/>
      </w:r>
    </w:p>
  </w:endnote>
  <w:endnote w:type="continuationSeparator" w:id="0">
    <w:p w14:paraId="2A97D9CA" w14:textId="77777777" w:rsidR="0068235B" w:rsidRDefault="0068235B" w:rsidP="0065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useo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5159C" w14:textId="77777777" w:rsidR="0068235B" w:rsidRDefault="0068235B" w:rsidP="00651790">
      <w:pPr>
        <w:spacing w:after="0" w:line="240" w:lineRule="auto"/>
      </w:pPr>
      <w:r>
        <w:separator/>
      </w:r>
    </w:p>
  </w:footnote>
  <w:footnote w:type="continuationSeparator" w:id="0">
    <w:p w14:paraId="4D0B5E66" w14:textId="77777777" w:rsidR="0068235B" w:rsidRDefault="0068235B" w:rsidP="00651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F2454" w14:textId="77777777" w:rsidR="00CB4C6C" w:rsidRDefault="00CB4C6C">
    <w:pPr>
      <w:pStyle w:val="Header"/>
    </w:pPr>
    <w:r w:rsidRPr="00651790">
      <w:rPr>
        <w:rFonts w:ascii="Calibri" w:eastAsia="Calibri" w:hAnsi="Calibri" w:cs="Times New Roman"/>
        <w:noProof/>
        <w:lang w:eastAsia="en-GB"/>
      </w:rPr>
      <w:drawing>
        <wp:anchor distT="0" distB="0" distL="114300" distR="114300" simplePos="0" relativeHeight="251659264" behindDoc="1" locked="0" layoutInCell="1" allowOverlap="1" wp14:anchorId="09F7C20A" wp14:editId="00DBA492">
          <wp:simplePos x="0" y="0"/>
          <wp:positionH relativeFrom="margin">
            <wp:align>center</wp:align>
          </wp:positionH>
          <wp:positionV relativeFrom="paragraph">
            <wp:posOffset>-446837</wp:posOffset>
          </wp:positionV>
          <wp:extent cx="2574925" cy="730250"/>
          <wp:effectExtent l="0" t="0" r="0" b="0"/>
          <wp:wrapTight wrapText="bothSides">
            <wp:wrapPolygon edited="0">
              <wp:start x="0" y="0"/>
              <wp:lineTo x="0" y="20849"/>
              <wp:lineTo x="21414" y="20849"/>
              <wp:lineTo x="214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I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4925" cy="730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7695"/>
    <w:multiLevelType w:val="hybridMultilevel"/>
    <w:tmpl w:val="E370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535036"/>
    <w:multiLevelType w:val="hybridMultilevel"/>
    <w:tmpl w:val="4BD8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34BD3"/>
    <w:multiLevelType w:val="hybridMultilevel"/>
    <w:tmpl w:val="1EC0273A"/>
    <w:lvl w:ilvl="0" w:tplc="B016B7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2A0741"/>
    <w:multiLevelType w:val="hybridMultilevel"/>
    <w:tmpl w:val="FDFEA214"/>
    <w:lvl w:ilvl="0" w:tplc="113ED0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01"/>
    <w:rsid w:val="000B241C"/>
    <w:rsid w:val="00401898"/>
    <w:rsid w:val="00557F33"/>
    <w:rsid w:val="005A524E"/>
    <w:rsid w:val="00651790"/>
    <w:rsid w:val="0068235B"/>
    <w:rsid w:val="00692A77"/>
    <w:rsid w:val="00806746"/>
    <w:rsid w:val="00837D7D"/>
    <w:rsid w:val="00893C1B"/>
    <w:rsid w:val="008E0EC2"/>
    <w:rsid w:val="009A5D26"/>
    <w:rsid w:val="00A92D5E"/>
    <w:rsid w:val="00A945E2"/>
    <w:rsid w:val="00AC43EB"/>
    <w:rsid w:val="00AC4701"/>
    <w:rsid w:val="00B37D15"/>
    <w:rsid w:val="00BB15C9"/>
    <w:rsid w:val="00CB4C6C"/>
    <w:rsid w:val="00E412C1"/>
    <w:rsid w:val="00ED16D4"/>
    <w:rsid w:val="00F7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5FC53"/>
  <w15:chartTrackingRefBased/>
  <w15:docId w15:val="{22F0EF6A-A043-4076-9722-A909EA97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701"/>
    <w:pPr>
      <w:ind w:left="720"/>
      <w:contextualSpacing/>
    </w:pPr>
  </w:style>
  <w:style w:type="paragraph" w:styleId="Header">
    <w:name w:val="header"/>
    <w:basedOn w:val="Normal"/>
    <w:link w:val="HeaderChar"/>
    <w:uiPriority w:val="99"/>
    <w:unhideWhenUsed/>
    <w:rsid w:val="00651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790"/>
  </w:style>
  <w:style w:type="paragraph" w:styleId="Footer">
    <w:name w:val="footer"/>
    <w:basedOn w:val="Normal"/>
    <w:link w:val="FooterChar"/>
    <w:uiPriority w:val="99"/>
    <w:unhideWhenUsed/>
    <w:rsid w:val="00651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790"/>
  </w:style>
  <w:style w:type="character" w:styleId="CommentReference">
    <w:name w:val="annotation reference"/>
    <w:basedOn w:val="DefaultParagraphFont"/>
    <w:uiPriority w:val="99"/>
    <w:semiHidden/>
    <w:unhideWhenUsed/>
    <w:rsid w:val="008E0EC2"/>
    <w:rPr>
      <w:sz w:val="16"/>
      <w:szCs w:val="16"/>
    </w:rPr>
  </w:style>
  <w:style w:type="paragraph" w:styleId="CommentText">
    <w:name w:val="annotation text"/>
    <w:basedOn w:val="Normal"/>
    <w:link w:val="CommentTextChar"/>
    <w:uiPriority w:val="99"/>
    <w:semiHidden/>
    <w:unhideWhenUsed/>
    <w:rsid w:val="008E0EC2"/>
    <w:pPr>
      <w:spacing w:line="240" w:lineRule="auto"/>
    </w:pPr>
    <w:rPr>
      <w:sz w:val="20"/>
      <w:szCs w:val="20"/>
    </w:rPr>
  </w:style>
  <w:style w:type="character" w:customStyle="1" w:styleId="CommentTextChar">
    <w:name w:val="Comment Text Char"/>
    <w:basedOn w:val="DefaultParagraphFont"/>
    <w:link w:val="CommentText"/>
    <w:uiPriority w:val="99"/>
    <w:semiHidden/>
    <w:rsid w:val="008E0EC2"/>
    <w:rPr>
      <w:sz w:val="20"/>
      <w:szCs w:val="20"/>
    </w:rPr>
  </w:style>
  <w:style w:type="paragraph" w:styleId="CommentSubject">
    <w:name w:val="annotation subject"/>
    <w:basedOn w:val="CommentText"/>
    <w:next w:val="CommentText"/>
    <w:link w:val="CommentSubjectChar"/>
    <w:uiPriority w:val="99"/>
    <w:semiHidden/>
    <w:unhideWhenUsed/>
    <w:rsid w:val="008E0EC2"/>
    <w:rPr>
      <w:b/>
      <w:bCs/>
    </w:rPr>
  </w:style>
  <w:style w:type="character" w:customStyle="1" w:styleId="CommentSubjectChar">
    <w:name w:val="Comment Subject Char"/>
    <w:basedOn w:val="CommentTextChar"/>
    <w:link w:val="CommentSubject"/>
    <w:uiPriority w:val="99"/>
    <w:semiHidden/>
    <w:rsid w:val="008E0EC2"/>
    <w:rPr>
      <w:b/>
      <w:bCs/>
      <w:sz w:val="20"/>
      <w:szCs w:val="20"/>
    </w:rPr>
  </w:style>
  <w:style w:type="paragraph" w:styleId="BalloonText">
    <w:name w:val="Balloon Text"/>
    <w:basedOn w:val="Normal"/>
    <w:link w:val="BalloonTextChar"/>
    <w:uiPriority w:val="99"/>
    <w:semiHidden/>
    <w:unhideWhenUsed/>
    <w:rsid w:val="008E0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Willman</dc:creator>
  <cp:keywords/>
  <dc:description/>
  <cp:lastModifiedBy>Howard Porter</cp:lastModifiedBy>
  <cp:revision>2</cp:revision>
  <cp:lastPrinted>2017-02-13T14:54:00Z</cp:lastPrinted>
  <dcterms:created xsi:type="dcterms:W3CDTF">2017-02-13T15:37:00Z</dcterms:created>
  <dcterms:modified xsi:type="dcterms:W3CDTF">2017-02-13T15:37:00Z</dcterms:modified>
</cp:coreProperties>
</file>