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63" w:rsidRPr="009D3E92" w:rsidRDefault="009D3E92">
      <w:pPr>
        <w:rPr>
          <w:b/>
          <w:sz w:val="24"/>
        </w:rPr>
      </w:pPr>
      <w:bookmarkStart w:id="0" w:name="_GoBack"/>
      <w:bookmarkEnd w:id="0"/>
      <w:r w:rsidRPr="009D3E92">
        <w:rPr>
          <w:b/>
          <w:sz w:val="24"/>
        </w:rPr>
        <w:t>Paper 2 - European Directives and related</w:t>
      </w:r>
      <w:r w:rsidR="00851C3B" w:rsidRPr="009D3E92">
        <w:rPr>
          <w:b/>
          <w:sz w:val="24"/>
        </w:rPr>
        <w:t xml:space="preserve"> legislation</w:t>
      </w:r>
    </w:p>
    <w:p w:rsidR="00851C3B" w:rsidRPr="009D3E92" w:rsidRDefault="009D3E92">
      <w:pPr>
        <w:rPr>
          <w:b/>
        </w:rPr>
      </w:pPr>
      <w:r w:rsidRPr="009D3E92">
        <w:rPr>
          <w:b/>
        </w:rPr>
        <w:t>The role of Directive and legislation</w:t>
      </w:r>
    </w:p>
    <w:p w:rsidR="009D3E92" w:rsidRDefault="009D3E92">
      <w:proofErr w:type="gramStart"/>
      <w:r>
        <w:t>All of</w:t>
      </w:r>
      <w:proofErr w:type="gramEnd"/>
      <w:r>
        <w:t xml:space="preserve"> the products and equipment produced by EURIS industries are 100% </w:t>
      </w:r>
      <w:r w:rsidR="00326C79">
        <w:t xml:space="preserve">compliant </w:t>
      </w:r>
      <w:r>
        <w:t xml:space="preserve">with the relevant European Directives and the associated legislation and standards. Almost all current products have been developed and brought to the market under the Single market requirements. For companies in the EURIS industries to continue to operate in European member states, post Brexit, 100% compliance needs to be maintained, irrespective of the UK status with the market. This includes any </w:t>
      </w:r>
      <w:r w:rsidR="001D48C4">
        <w:t xml:space="preserve">products or components exported, and all products and component imported by companies. The complex inter relationships between company operations in the UK, and across the EU emphasises the need to continue with compliance in the future.  </w:t>
      </w:r>
    </w:p>
    <w:p w:rsidR="009D3E92" w:rsidRDefault="001D48C4">
      <w:r>
        <w:t xml:space="preserve">In the </w:t>
      </w:r>
      <w:r w:rsidR="00326C79">
        <w:t xml:space="preserve">context </w:t>
      </w:r>
      <w:r>
        <w:t>of this situation the following policies are agreed by the EURIS industries:</w:t>
      </w:r>
    </w:p>
    <w:p w:rsidR="009D3E92" w:rsidRPr="009D3E92" w:rsidRDefault="009D3E92" w:rsidP="009D3E92">
      <w:pPr>
        <w:numPr>
          <w:ilvl w:val="1"/>
          <w:numId w:val="2"/>
        </w:numPr>
        <w:spacing w:after="200" w:line="276" w:lineRule="auto"/>
        <w:ind w:left="720"/>
        <w:contextualSpacing/>
        <w:jc w:val="both"/>
        <w:rPr>
          <w:szCs w:val="28"/>
        </w:rPr>
      </w:pPr>
      <w:r w:rsidRPr="009D3E92">
        <w:rPr>
          <w:szCs w:val="28"/>
        </w:rPr>
        <w:t xml:space="preserve">Any existing European Directives, associated legislation and standards need to be adhered to. Much if not all of this European legislation is incorporated into UK legislation. Under the Government’s planned, ‘Great repeal act’, it </w:t>
      </w:r>
      <w:r w:rsidR="00326C79">
        <w:rPr>
          <w:szCs w:val="28"/>
        </w:rPr>
        <w:t xml:space="preserve">is </w:t>
      </w:r>
      <w:r w:rsidRPr="009D3E92">
        <w:rPr>
          <w:szCs w:val="28"/>
        </w:rPr>
        <w:t xml:space="preserve">expected that all legislation will remain UK regulations.  </w:t>
      </w:r>
    </w:p>
    <w:p w:rsidR="009D3E92" w:rsidRPr="009D3E92" w:rsidRDefault="009D3E92" w:rsidP="009D3E92">
      <w:pPr>
        <w:numPr>
          <w:ilvl w:val="1"/>
          <w:numId w:val="2"/>
        </w:numPr>
        <w:spacing w:after="200" w:line="276" w:lineRule="auto"/>
        <w:ind w:left="720"/>
        <w:contextualSpacing/>
        <w:jc w:val="both"/>
        <w:rPr>
          <w:szCs w:val="28"/>
        </w:rPr>
      </w:pPr>
      <w:r w:rsidRPr="009D3E92">
        <w:rPr>
          <w:szCs w:val="28"/>
        </w:rPr>
        <w:t xml:space="preserve">Any Directive and subsequent legislation that is currently under development and due for implementation before April 2019 will receive the same inputs from UK industry representatives. If implemented in this timescale it will be treated as the existing legislation </w:t>
      </w:r>
      <w:r w:rsidR="00326C79">
        <w:rPr>
          <w:szCs w:val="28"/>
        </w:rPr>
        <w:t>above</w:t>
      </w:r>
    </w:p>
    <w:p w:rsidR="009D3E92" w:rsidRPr="009D3E92" w:rsidRDefault="009D3E92" w:rsidP="009D3E92">
      <w:pPr>
        <w:numPr>
          <w:ilvl w:val="1"/>
          <w:numId w:val="2"/>
        </w:numPr>
        <w:spacing w:after="200" w:line="276" w:lineRule="auto"/>
        <w:ind w:left="720"/>
        <w:contextualSpacing/>
        <w:jc w:val="both"/>
        <w:rPr>
          <w:szCs w:val="28"/>
        </w:rPr>
      </w:pPr>
      <w:r w:rsidRPr="009D3E92">
        <w:rPr>
          <w:szCs w:val="28"/>
        </w:rPr>
        <w:t xml:space="preserve">Directives and EU legislation due for implementation post April 2019 will need to be identified as to whether its adoption is essential for EURIS member companies to operate in the new post single market environment. It is assumed that for all product based legislation full adoption of these future Directives, and associated legislation and standards will be required. </w:t>
      </w:r>
    </w:p>
    <w:p w:rsidR="009D3E92" w:rsidRPr="009D3E92" w:rsidRDefault="009D3E92" w:rsidP="009D3E92">
      <w:pPr>
        <w:numPr>
          <w:ilvl w:val="1"/>
          <w:numId w:val="2"/>
        </w:numPr>
        <w:spacing w:after="200" w:line="276" w:lineRule="auto"/>
        <w:ind w:left="720"/>
        <w:contextualSpacing/>
        <w:jc w:val="both"/>
        <w:rPr>
          <w:szCs w:val="28"/>
        </w:rPr>
      </w:pPr>
      <w:r w:rsidRPr="009D3E92">
        <w:rPr>
          <w:szCs w:val="28"/>
        </w:rPr>
        <w:t>Full UK membership of the European standard bodies CEN and CENELEC will be essential.</w:t>
      </w:r>
    </w:p>
    <w:p w:rsidR="00CD1DD7" w:rsidRDefault="00CD1DD7" w:rsidP="00814981">
      <w:r>
        <w:t xml:space="preserve"> </w:t>
      </w:r>
    </w:p>
    <w:p w:rsidR="00814981" w:rsidRDefault="00814981" w:rsidP="000372EA"/>
    <w:p w:rsidR="00814981" w:rsidRDefault="00814981" w:rsidP="000372EA"/>
    <w:p w:rsidR="000372EA" w:rsidRDefault="000372EA" w:rsidP="000372EA"/>
    <w:p w:rsidR="00D55A86" w:rsidRDefault="00D55A86" w:rsidP="00D55A86"/>
    <w:p w:rsidR="00851C3B" w:rsidRDefault="00851C3B"/>
    <w:sectPr w:rsidR="00851C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8E" w:rsidRDefault="000B5F8E" w:rsidP="009D3E92">
      <w:pPr>
        <w:spacing w:after="0" w:line="240" w:lineRule="auto"/>
      </w:pPr>
      <w:r>
        <w:separator/>
      </w:r>
    </w:p>
  </w:endnote>
  <w:endnote w:type="continuationSeparator" w:id="0">
    <w:p w:rsidR="000B5F8E" w:rsidRDefault="000B5F8E" w:rsidP="009D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8E" w:rsidRDefault="000B5F8E" w:rsidP="009D3E92">
      <w:pPr>
        <w:spacing w:after="0" w:line="240" w:lineRule="auto"/>
      </w:pPr>
      <w:r>
        <w:separator/>
      </w:r>
    </w:p>
  </w:footnote>
  <w:footnote w:type="continuationSeparator" w:id="0">
    <w:p w:rsidR="000B5F8E" w:rsidRDefault="000B5F8E" w:rsidP="009D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92" w:rsidRDefault="009D3E92">
    <w:pPr>
      <w:pStyle w:val="Header"/>
    </w:pPr>
    <w:r>
      <w:rPr>
        <w:noProof/>
        <w:lang w:eastAsia="en-GB"/>
      </w:rPr>
      <w:drawing>
        <wp:anchor distT="0" distB="0" distL="114300" distR="114300" simplePos="0" relativeHeight="251658240" behindDoc="1" locked="0" layoutInCell="1" allowOverlap="1">
          <wp:simplePos x="0" y="0"/>
          <wp:positionH relativeFrom="margin">
            <wp:posOffset>1345997</wp:posOffset>
          </wp:positionH>
          <wp:positionV relativeFrom="paragraph">
            <wp:posOffset>-450037</wp:posOffset>
          </wp:positionV>
          <wp:extent cx="2604135" cy="739140"/>
          <wp:effectExtent l="0" t="0" r="5715" b="3810"/>
          <wp:wrapTight wrapText="bothSides">
            <wp:wrapPolygon edited="0">
              <wp:start x="0" y="0"/>
              <wp:lineTo x="0" y="21155"/>
              <wp:lineTo x="21489" y="21155"/>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I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4135" cy="739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6ED"/>
    <w:multiLevelType w:val="hybridMultilevel"/>
    <w:tmpl w:val="4B427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22C68"/>
    <w:multiLevelType w:val="hybridMultilevel"/>
    <w:tmpl w:val="1F1E3CAE"/>
    <w:lvl w:ilvl="0" w:tplc="E23CC2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3B"/>
    <w:rsid w:val="000372EA"/>
    <w:rsid w:val="00037C10"/>
    <w:rsid w:val="000B5F8E"/>
    <w:rsid w:val="0017330D"/>
    <w:rsid w:val="001D48C4"/>
    <w:rsid w:val="001F7862"/>
    <w:rsid w:val="00244806"/>
    <w:rsid w:val="00251C63"/>
    <w:rsid w:val="00326C79"/>
    <w:rsid w:val="003443F7"/>
    <w:rsid w:val="00453C67"/>
    <w:rsid w:val="006057B2"/>
    <w:rsid w:val="006E556A"/>
    <w:rsid w:val="00733EC3"/>
    <w:rsid w:val="00814981"/>
    <w:rsid w:val="00851C3B"/>
    <w:rsid w:val="00866D52"/>
    <w:rsid w:val="008B2F17"/>
    <w:rsid w:val="009D3E92"/>
    <w:rsid w:val="00BC2C0D"/>
    <w:rsid w:val="00CD1DD7"/>
    <w:rsid w:val="00D55A86"/>
    <w:rsid w:val="00DC18FF"/>
    <w:rsid w:val="00E9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CB7711-9A00-4177-95C1-B8051308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3B"/>
    <w:pPr>
      <w:ind w:left="720"/>
      <w:contextualSpacing/>
    </w:pPr>
  </w:style>
  <w:style w:type="paragraph" w:styleId="Header">
    <w:name w:val="header"/>
    <w:basedOn w:val="Normal"/>
    <w:link w:val="HeaderChar"/>
    <w:uiPriority w:val="99"/>
    <w:unhideWhenUsed/>
    <w:rsid w:val="009D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E92"/>
  </w:style>
  <w:style w:type="paragraph" w:styleId="Footer">
    <w:name w:val="footer"/>
    <w:basedOn w:val="Normal"/>
    <w:link w:val="FooterChar"/>
    <w:uiPriority w:val="99"/>
    <w:unhideWhenUsed/>
    <w:rsid w:val="009D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E92"/>
  </w:style>
  <w:style w:type="paragraph" w:styleId="BalloonText">
    <w:name w:val="Balloon Text"/>
    <w:basedOn w:val="Normal"/>
    <w:link w:val="BalloonTextChar"/>
    <w:uiPriority w:val="99"/>
    <w:semiHidden/>
    <w:unhideWhenUsed/>
    <w:rsid w:val="00326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Porter</dc:creator>
  <cp:keywords/>
  <dc:description/>
  <cp:lastModifiedBy>Howard Porter</cp:lastModifiedBy>
  <cp:revision>2</cp:revision>
  <dcterms:created xsi:type="dcterms:W3CDTF">2017-02-14T14:23:00Z</dcterms:created>
  <dcterms:modified xsi:type="dcterms:W3CDTF">2017-02-14T14:23:00Z</dcterms:modified>
</cp:coreProperties>
</file>