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8F6" w:rsidRDefault="007D7A89">
      <w:bookmarkStart w:id="0" w:name="_GoBack"/>
      <w:bookmarkEnd w:id="0"/>
      <w:r>
        <w:t>Dear XXX</w:t>
      </w:r>
    </w:p>
    <w:p w:rsidR="0053668A" w:rsidRPr="0053668A" w:rsidRDefault="0053668A">
      <w:pPr>
        <w:rPr>
          <w:b/>
        </w:rPr>
      </w:pPr>
      <w:r w:rsidRPr="0053668A">
        <w:rPr>
          <w:rFonts w:eastAsia="Times New Roman" w:cstheme="minorHAnsi"/>
          <w:b/>
          <w:lang w:val="en"/>
        </w:rPr>
        <w:t xml:space="preserve">New EURIS report: </w:t>
      </w:r>
      <w:r w:rsidRPr="0053668A">
        <w:rPr>
          <w:rFonts w:eastAsia="Times New Roman" w:cstheme="minorHAnsi"/>
          <w:b/>
          <w:i/>
          <w:lang w:val="en"/>
        </w:rPr>
        <w:t>Securing a competitive UK manufacturing industry post Brexit</w:t>
      </w:r>
      <w:r w:rsidRPr="0053668A">
        <w:rPr>
          <w:rFonts w:eastAsia="Times New Roman" w:cstheme="minorHAnsi"/>
          <w:b/>
          <w:lang w:val="en"/>
        </w:rPr>
        <w:t>.</w:t>
      </w:r>
    </w:p>
    <w:p w:rsidR="007D7A89" w:rsidRDefault="007D7A89" w:rsidP="007D7A89">
      <w:pPr>
        <w:jc w:val="both"/>
      </w:pPr>
      <w:r>
        <w:t>I am writing to you as the constituency MP for [INSERT COMPANY NAME]. As you may be aware/know [INSERT COMPANY NAME] has been based in the constituency for XXX years and employs XXX local people. [INSERT LINE ABOUT THE FOCUS/REMIT OF THE BUSINESS]</w:t>
      </w:r>
    </w:p>
    <w:p w:rsidR="0053668A" w:rsidRDefault="0053668A" w:rsidP="0053668A">
      <w:pPr>
        <w:jc w:val="both"/>
        <w:rPr>
          <w:rFonts w:eastAsia="Times New Roman" w:cstheme="minorHAnsi"/>
          <w:lang w:val="en"/>
        </w:rPr>
      </w:pPr>
      <w:r>
        <w:t xml:space="preserve">[INSERT COMPANY NAME] is a member of [INSERT TRADE ASSOCIATION NAME] who are part of the EURIS advisory group. </w:t>
      </w:r>
      <w:r w:rsidRPr="00BB1551">
        <w:rPr>
          <w:rFonts w:eastAsia="Times New Roman" w:cstheme="minorHAnsi"/>
          <w:lang w:val="en"/>
        </w:rPr>
        <w:t>EURIS represents industrial product supplier</w:t>
      </w:r>
      <w:r>
        <w:rPr>
          <w:rFonts w:eastAsia="Times New Roman" w:cstheme="minorHAnsi"/>
          <w:lang w:val="en"/>
        </w:rPr>
        <w:t xml:space="preserve">s covered by the Single Market – thirteen trade associations with a combined </w:t>
      </w:r>
      <w:r w:rsidRPr="00BB1551">
        <w:rPr>
          <w:rFonts w:eastAsia="Times New Roman" w:cstheme="minorHAnsi"/>
          <w:lang w:val="en"/>
        </w:rPr>
        <w:t>turnover of over £148 billion</w:t>
      </w:r>
      <w:r>
        <w:rPr>
          <w:rFonts w:eastAsia="Times New Roman" w:cstheme="minorHAnsi"/>
          <w:lang w:val="en"/>
        </w:rPr>
        <w:t xml:space="preserve"> and</w:t>
      </w:r>
      <w:r w:rsidRPr="00BB1551">
        <w:rPr>
          <w:rFonts w:eastAsia="Times New Roman" w:cstheme="minorHAnsi"/>
          <w:lang w:val="en"/>
        </w:rPr>
        <w:t xml:space="preserve"> with </w:t>
      </w:r>
      <w:r>
        <w:rPr>
          <w:rFonts w:eastAsia="Times New Roman" w:cstheme="minorHAnsi"/>
          <w:lang w:val="en"/>
        </w:rPr>
        <w:t>1.1 million employees.</w:t>
      </w:r>
    </w:p>
    <w:p w:rsidR="0053668A" w:rsidRPr="0053668A" w:rsidRDefault="0053668A" w:rsidP="0053668A">
      <w:pPr>
        <w:jc w:val="both"/>
        <w:rPr>
          <w:rFonts w:eastAsia="Times New Roman" w:cstheme="minorHAnsi"/>
          <w:lang w:val="en"/>
        </w:rPr>
      </w:pPr>
      <w:r>
        <w:rPr>
          <w:rFonts w:eastAsia="Times New Roman" w:cstheme="minorHAnsi"/>
          <w:lang w:val="en"/>
        </w:rPr>
        <w:t xml:space="preserve">This week, </w:t>
      </w:r>
      <w:r w:rsidRPr="0053668A">
        <w:rPr>
          <w:rFonts w:eastAsia="Times New Roman" w:cstheme="minorHAnsi"/>
          <w:lang w:val="en"/>
        </w:rPr>
        <w:t xml:space="preserve">EURIS </w:t>
      </w:r>
      <w:r>
        <w:rPr>
          <w:rFonts w:eastAsia="Times New Roman" w:cstheme="minorHAnsi"/>
          <w:lang w:val="en"/>
        </w:rPr>
        <w:t>published a report</w:t>
      </w:r>
      <w:r w:rsidRPr="0053668A">
        <w:rPr>
          <w:rFonts w:eastAsia="Times New Roman" w:cstheme="minorHAnsi"/>
          <w:lang w:val="en"/>
        </w:rPr>
        <w:t xml:space="preserve"> on the impact of a no-deal Brexit on the industrial product supply sector: ‘</w:t>
      </w:r>
      <w:r w:rsidRPr="0053668A">
        <w:rPr>
          <w:rFonts w:eastAsia="Times New Roman" w:cstheme="minorHAnsi"/>
          <w:i/>
          <w:lang w:val="en"/>
        </w:rPr>
        <w:t>Securing a competitive UK manufacturing industry post Brexit</w:t>
      </w:r>
      <w:r w:rsidRPr="0053668A">
        <w:rPr>
          <w:rFonts w:eastAsia="Times New Roman" w:cstheme="minorHAnsi"/>
          <w:lang w:val="en"/>
        </w:rPr>
        <w:t xml:space="preserve">’. To inform the report, </w:t>
      </w:r>
      <w:r>
        <w:rPr>
          <w:rFonts w:eastAsia="Times New Roman" w:cstheme="minorHAnsi"/>
          <w:lang w:val="en"/>
        </w:rPr>
        <w:t xml:space="preserve">in collaboration with </w:t>
      </w:r>
      <w:r>
        <w:rPr>
          <w:lang w:val="en"/>
        </w:rPr>
        <w:t xml:space="preserve">The UK Trade Policy Observatory (UKTPO), </w:t>
      </w:r>
      <w:r w:rsidRPr="0053668A">
        <w:rPr>
          <w:rFonts w:eastAsia="Times New Roman" w:cstheme="minorHAnsi"/>
          <w:lang w:val="en"/>
        </w:rPr>
        <w:t xml:space="preserve">EURIS has undertaken </w:t>
      </w:r>
      <w:r>
        <w:rPr>
          <w:rFonts w:eastAsia="Times New Roman" w:cstheme="minorHAnsi"/>
          <w:lang w:val="en"/>
        </w:rPr>
        <w:t xml:space="preserve">the </w:t>
      </w:r>
      <w:r w:rsidRPr="0053668A">
        <w:rPr>
          <w:rFonts w:eastAsia="Times New Roman" w:cstheme="minorHAnsi"/>
          <w:lang w:val="en"/>
        </w:rPr>
        <w:t>most detailed supply chain survey of its kind ever undertaken in the UK</w:t>
      </w:r>
      <w:r>
        <w:rPr>
          <w:rFonts w:eastAsia="Times New Roman" w:cstheme="minorHAnsi"/>
          <w:lang w:val="en"/>
        </w:rPr>
        <w:t>. The survey</w:t>
      </w:r>
      <w:r w:rsidRPr="0053668A">
        <w:rPr>
          <w:rFonts w:eastAsia="Times New Roman" w:cstheme="minorHAnsi"/>
          <w:lang w:val="en"/>
        </w:rPr>
        <w:t xml:space="preserve"> highlights the hidden impacts of Brexit and how no-deal would create immediate trade barriers for the UK and cause long-term significant damage to our markets.</w:t>
      </w:r>
    </w:p>
    <w:p w:rsidR="0053668A" w:rsidRPr="0053668A" w:rsidRDefault="0053668A" w:rsidP="0053668A">
      <w:pPr>
        <w:jc w:val="both"/>
        <w:rPr>
          <w:rFonts w:eastAsia="Times New Roman" w:cstheme="minorHAnsi"/>
          <w:lang w:val="en"/>
        </w:rPr>
      </w:pPr>
      <w:r w:rsidRPr="0053668A">
        <w:rPr>
          <w:rFonts w:eastAsia="Times New Roman" w:cstheme="minorHAnsi"/>
          <w:lang w:val="en"/>
        </w:rPr>
        <w:t>Key findings in the report include:</w:t>
      </w:r>
    </w:p>
    <w:p w:rsidR="0053668A" w:rsidRDefault="0053668A" w:rsidP="0053668A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lang w:val="en"/>
        </w:rPr>
      </w:pPr>
      <w:r w:rsidRPr="0053668A">
        <w:rPr>
          <w:rFonts w:eastAsia="Times New Roman" w:cstheme="minorHAnsi"/>
          <w:b/>
          <w:lang w:val="en"/>
        </w:rPr>
        <w:t xml:space="preserve">EU Regulation enables industry to remain competitive in a global market. </w:t>
      </w:r>
      <w:r w:rsidRPr="0053668A">
        <w:rPr>
          <w:rFonts w:eastAsia="Times New Roman" w:cstheme="minorHAnsi"/>
          <w:lang w:val="en"/>
        </w:rPr>
        <w:t xml:space="preserve"> 83% of survey respondents support continued regulatory alignment with the EU.  Product regulation has a critical role in ensuring that a high standard of safe and compliant goods </w:t>
      </w:r>
      <w:proofErr w:type="gramStart"/>
      <w:r w:rsidRPr="0053668A">
        <w:rPr>
          <w:rFonts w:eastAsia="Times New Roman" w:cstheme="minorHAnsi"/>
          <w:lang w:val="en"/>
        </w:rPr>
        <w:t>are</w:t>
      </w:r>
      <w:proofErr w:type="gramEnd"/>
      <w:r w:rsidRPr="0053668A">
        <w:rPr>
          <w:rFonts w:eastAsia="Times New Roman" w:cstheme="minorHAnsi"/>
          <w:lang w:val="en"/>
        </w:rPr>
        <w:t xml:space="preserve"> placed on the EU market. There is no benefit in moving away from the EU regulatory system for industrial and manufactured products.</w:t>
      </w:r>
    </w:p>
    <w:p w:rsidR="0053668A" w:rsidRDefault="0053668A" w:rsidP="0053668A">
      <w:pPr>
        <w:pStyle w:val="ListParagraph"/>
        <w:ind w:left="360"/>
        <w:jc w:val="both"/>
        <w:rPr>
          <w:rFonts w:eastAsia="Times New Roman" w:cstheme="minorHAnsi"/>
          <w:lang w:val="en"/>
        </w:rPr>
      </w:pPr>
    </w:p>
    <w:p w:rsidR="0053668A" w:rsidRDefault="0053668A" w:rsidP="0053668A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lang w:val="en"/>
        </w:rPr>
      </w:pPr>
      <w:r w:rsidRPr="0053668A">
        <w:rPr>
          <w:rFonts w:eastAsia="Times New Roman" w:cstheme="minorHAnsi"/>
          <w:b/>
          <w:lang w:val="en"/>
        </w:rPr>
        <w:t xml:space="preserve">Imports account for over half of total costs for 44% of companies. </w:t>
      </w:r>
      <w:r w:rsidRPr="0053668A">
        <w:rPr>
          <w:rFonts w:eastAsia="Times New Roman" w:cstheme="minorHAnsi"/>
          <w:lang w:val="en"/>
        </w:rPr>
        <w:t>Any increase in barriers to trade will have significant impact on the UK’s global competitiveness. Our competitive advantage in non-EU markets depends on the UK having barrier free-trade for intermediary products and components with the EU. Notably, 52% of EURIS survey respondents stated that over half their sales were intermediate inputs for other companies.</w:t>
      </w:r>
    </w:p>
    <w:p w:rsidR="0053668A" w:rsidRPr="0053668A" w:rsidRDefault="0053668A" w:rsidP="0053668A">
      <w:pPr>
        <w:pStyle w:val="ListParagraph"/>
        <w:jc w:val="both"/>
        <w:rPr>
          <w:rFonts w:eastAsia="Times New Roman" w:cstheme="minorHAnsi"/>
          <w:lang w:val="en"/>
        </w:rPr>
      </w:pPr>
    </w:p>
    <w:p w:rsidR="0053668A" w:rsidRDefault="0053668A" w:rsidP="0053668A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lang w:val="en"/>
        </w:rPr>
      </w:pPr>
      <w:r w:rsidRPr="0053668A">
        <w:rPr>
          <w:rFonts w:eastAsia="Times New Roman" w:cstheme="minorHAnsi"/>
          <w:b/>
          <w:lang w:val="en"/>
        </w:rPr>
        <w:t xml:space="preserve">The longer the uncertainty over the Brexit process continues, the more long-lasting damage will be incurred by our businesses. </w:t>
      </w:r>
      <w:r w:rsidRPr="0053668A">
        <w:rPr>
          <w:rFonts w:eastAsia="Times New Roman" w:cstheme="minorHAnsi"/>
          <w:lang w:val="en"/>
        </w:rPr>
        <w:t>EU 27-member states have been warned to ‘prepare for the worst’ and review their supply chains. For most companies changing suppliers is a significant decision, and one very rarely reversed and some EU27 companies have already started to select non-UK suppliers. One third of EURIS survey respondents are already thinking about or have already changed suppliers due to Brexit - sales have already been lost.</w:t>
      </w:r>
    </w:p>
    <w:p w:rsidR="0053668A" w:rsidRPr="0053668A" w:rsidRDefault="0053668A" w:rsidP="0053668A">
      <w:pPr>
        <w:pStyle w:val="ListParagraph"/>
        <w:jc w:val="both"/>
        <w:rPr>
          <w:rFonts w:eastAsia="Times New Roman" w:cstheme="minorHAnsi"/>
          <w:lang w:val="en"/>
        </w:rPr>
      </w:pPr>
    </w:p>
    <w:p w:rsidR="0053668A" w:rsidRPr="0053668A" w:rsidRDefault="0053668A" w:rsidP="0053668A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lang w:val="en"/>
        </w:rPr>
      </w:pPr>
      <w:r w:rsidRPr="0053668A">
        <w:rPr>
          <w:rFonts w:eastAsia="Times New Roman" w:cstheme="minorHAnsi"/>
          <w:b/>
          <w:lang w:val="en"/>
        </w:rPr>
        <w:t>It is not a choice of exporting to Europe or the rest of the world. If we become less competitive in the EU we will be less competitive in other international markets.</w:t>
      </w:r>
      <w:r w:rsidRPr="0053668A">
        <w:rPr>
          <w:rFonts w:eastAsia="Times New Roman" w:cstheme="minorHAnsi"/>
          <w:lang w:val="en"/>
        </w:rPr>
        <w:t xml:space="preserve"> The UK Government’s target to develop stronger trading relationships with other non-EU countries is a positive move, but this can only be achieved if we maintain a strong alignment with EU regulations and supply chains. </w:t>
      </w:r>
    </w:p>
    <w:p w:rsidR="0053668A" w:rsidRPr="0053668A" w:rsidRDefault="0053668A" w:rsidP="0053668A">
      <w:pPr>
        <w:jc w:val="both"/>
        <w:rPr>
          <w:rFonts w:eastAsia="Times New Roman" w:cstheme="minorHAnsi"/>
          <w:lang w:val="en"/>
        </w:rPr>
      </w:pPr>
      <w:r w:rsidRPr="0053668A">
        <w:rPr>
          <w:rFonts w:eastAsia="Times New Roman" w:cstheme="minorHAnsi"/>
          <w:lang w:val="en"/>
        </w:rPr>
        <w:t>Other key conclusions from the survey include:</w:t>
      </w:r>
    </w:p>
    <w:p w:rsidR="0053668A" w:rsidRDefault="0053668A" w:rsidP="0053668A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lang w:val="en"/>
        </w:rPr>
      </w:pPr>
      <w:r w:rsidRPr="0053668A">
        <w:rPr>
          <w:rFonts w:eastAsia="Times New Roman" w:cstheme="minorHAnsi"/>
          <w:lang w:val="en"/>
        </w:rPr>
        <w:t>Four in ten companies say they will face a skills shortage without EU workers.</w:t>
      </w:r>
    </w:p>
    <w:p w:rsidR="0053668A" w:rsidRDefault="0053668A" w:rsidP="0053668A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lang w:val="en"/>
        </w:rPr>
      </w:pPr>
      <w:r>
        <w:rPr>
          <w:rFonts w:eastAsia="Times New Roman" w:cstheme="minorHAnsi"/>
          <w:lang w:val="en"/>
        </w:rPr>
        <w:t>15% of firms believe even a two-</w:t>
      </w:r>
      <w:r w:rsidRPr="0053668A">
        <w:rPr>
          <w:rFonts w:eastAsia="Times New Roman" w:cstheme="minorHAnsi"/>
          <w:lang w:val="en"/>
        </w:rPr>
        <w:t>hour delay at customs would impose additional costs on their business</w:t>
      </w:r>
    </w:p>
    <w:p w:rsidR="0053668A" w:rsidRDefault="0053668A" w:rsidP="0053668A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lang w:val="en"/>
        </w:rPr>
      </w:pPr>
      <w:r w:rsidRPr="0053668A">
        <w:rPr>
          <w:rFonts w:eastAsia="Times New Roman" w:cstheme="minorHAnsi"/>
          <w:lang w:val="en"/>
        </w:rPr>
        <w:lastRenderedPageBreak/>
        <w:t>Just 4% of respondents had no concerns about any element of Brexit impacting their business.</w:t>
      </w:r>
    </w:p>
    <w:p w:rsidR="0053668A" w:rsidRPr="0053668A" w:rsidRDefault="0053668A" w:rsidP="0053668A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lang w:val="en"/>
        </w:rPr>
      </w:pPr>
      <w:r w:rsidRPr="0053668A">
        <w:rPr>
          <w:rFonts w:eastAsia="Times New Roman" w:cstheme="minorHAnsi"/>
          <w:lang w:val="en"/>
        </w:rPr>
        <w:t>Approximately 1/3 of respondents have already seen a fall in investment due to Brexit with only 2% reporting an increase.</w:t>
      </w:r>
    </w:p>
    <w:p w:rsidR="0053668A" w:rsidRPr="0053668A" w:rsidRDefault="0053668A" w:rsidP="007D7A89">
      <w:pPr>
        <w:jc w:val="both"/>
        <w:rPr>
          <w:rFonts w:eastAsia="Times New Roman" w:cstheme="minorHAnsi"/>
          <w:lang w:val="en"/>
        </w:rPr>
      </w:pPr>
      <w:r>
        <w:rPr>
          <w:rFonts w:eastAsia="Times New Roman" w:cstheme="minorHAnsi"/>
          <w:lang w:val="en"/>
        </w:rPr>
        <w:t>As our constituency MP, we wanted to make you aware of this new report and would ask you to share the findings of the report with your Parliamentary colleagues.</w:t>
      </w:r>
    </w:p>
    <w:p w:rsidR="007D7A89" w:rsidRDefault="007D7A89" w:rsidP="007D7A89">
      <w:pPr>
        <w:jc w:val="both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Yours sincerely </w:t>
      </w:r>
    </w:p>
    <w:p w:rsidR="007D7A89" w:rsidRDefault="007D7A89"/>
    <w:p w:rsidR="007D7A89" w:rsidRDefault="007D7A89" w:rsidP="007D7A89">
      <w:pPr>
        <w:pStyle w:val="NoSpacing"/>
      </w:pPr>
    </w:p>
    <w:sectPr w:rsidR="007D7A8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DF4" w:rsidRDefault="00FA6DF4" w:rsidP="007D7A89">
      <w:pPr>
        <w:spacing w:after="0" w:line="240" w:lineRule="auto"/>
      </w:pPr>
      <w:r>
        <w:separator/>
      </w:r>
    </w:p>
  </w:endnote>
  <w:endnote w:type="continuationSeparator" w:id="0">
    <w:p w:rsidR="00FA6DF4" w:rsidRDefault="00FA6DF4" w:rsidP="007D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DF4" w:rsidRDefault="00FA6DF4" w:rsidP="007D7A89">
      <w:pPr>
        <w:spacing w:after="0" w:line="240" w:lineRule="auto"/>
      </w:pPr>
      <w:r>
        <w:separator/>
      </w:r>
    </w:p>
  </w:footnote>
  <w:footnote w:type="continuationSeparator" w:id="0">
    <w:p w:rsidR="00FA6DF4" w:rsidRDefault="00FA6DF4" w:rsidP="007D7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84" w:rsidRPr="00EC1D87" w:rsidRDefault="00FA6DF4" w:rsidP="00EC1D87">
    <w:pPr>
      <w:pStyle w:val="NoSpacing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42522"/>
    <w:multiLevelType w:val="hybridMultilevel"/>
    <w:tmpl w:val="65FE5CF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056D65"/>
    <w:multiLevelType w:val="hybridMultilevel"/>
    <w:tmpl w:val="F6A84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2437E"/>
    <w:multiLevelType w:val="hybridMultilevel"/>
    <w:tmpl w:val="D9402E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4C"/>
    <w:rsid w:val="003E054C"/>
    <w:rsid w:val="0053668A"/>
    <w:rsid w:val="00676FA1"/>
    <w:rsid w:val="006F1725"/>
    <w:rsid w:val="007D7A89"/>
    <w:rsid w:val="008628C9"/>
    <w:rsid w:val="009608F6"/>
    <w:rsid w:val="009F0E85"/>
    <w:rsid w:val="00A97EDC"/>
    <w:rsid w:val="00B83D08"/>
    <w:rsid w:val="00EA61BC"/>
    <w:rsid w:val="00F242A2"/>
    <w:rsid w:val="00F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FC2CE-F015-4D1C-AD9D-6360B0A5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A8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D7A89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Calibri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D7A89"/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D7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A89"/>
  </w:style>
  <w:style w:type="paragraph" w:styleId="ListParagraph">
    <w:name w:val="List Paragraph"/>
    <w:basedOn w:val="Normal"/>
    <w:uiPriority w:val="34"/>
    <w:qFormat/>
    <w:rsid w:val="00536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Dyball</dc:creator>
  <cp:keywords/>
  <dc:description/>
  <cp:lastModifiedBy>Yselkla Farmer</cp:lastModifiedBy>
  <cp:revision>2</cp:revision>
  <dcterms:created xsi:type="dcterms:W3CDTF">2018-09-17T11:10:00Z</dcterms:created>
  <dcterms:modified xsi:type="dcterms:W3CDTF">2018-09-17T11:10:00Z</dcterms:modified>
</cp:coreProperties>
</file>