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478B2E" w14:textId="77777777" w:rsidR="007B1E84" w:rsidRPr="00EC0C7C" w:rsidRDefault="007B1E84" w:rsidP="007B1E84">
      <w:pPr>
        <w:jc w:val="both"/>
      </w:pPr>
    </w:p>
    <w:p w14:paraId="0E12D8E2" w14:textId="71EF7AD1" w:rsidR="007B1E84" w:rsidRPr="00EC0C7C" w:rsidRDefault="007B1E84" w:rsidP="007B1E84">
      <w:pPr>
        <w:jc w:val="both"/>
      </w:pPr>
      <w:r w:rsidRPr="00EC0C7C">
        <w:t>Rt Hon Alok Sharma MP</w:t>
      </w:r>
    </w:p>
    <w:p w14:paraId="04170802" w14:textId="77777777" w:rsidR="007B1E84" w:rsidRPr="00EC0C7C" w:rsidRDefault="007B1E84" w:rsidP="007B1E84">
      <w:pPr>
        <w:jc w:val="both"/>
      </w:pPr>
      <w:r w:rsidRPr="00EC0C7C">
        <w:t>Secretary of State</w:t>
      </w:r>
    </w:p>
    <w:p w14:paraId="029AE728" w14:textId="77777777" w:rsidR="007B1E84" w:rsidRPr="00EC0C7C" w:rsidRDefault="007B1E84" w:rsidP="007B1E84">
      <w:pPr>
        <w:jc w:val="both"/>
      </w:pPr>
      <w:r w:rsidRPr="00EC0C7C">
        <w:t xml:space="preserve">Department for Business Energy and Industrial Strategy </w:t>
      </w:r>
    </w:p>
    <w:p w14:paraId="0BA2A660" w14:textId="77777777" w:rsidR="007B1E84" w:rsidRPr="00EC0C7C" w:rsidRDefault="007B1E84" w:rsidP="007B1E84">
      <w:pPr>
        <w:jc w:val="both"/>
      </w:pPr>
      <w:r w:rsidRPr="00EC0C7C">
        <w:t>1 Victoria Street</w:t>
      </w:r>
    </w:p>
    <w:p w14:paraId="79D5773B" w14:textId="77777777" w:rsidR="007B1E84" w:rsidRPr="00EC0C7C" w:rsidRDefault="007B1E84" w:rsidP="007B1E84">
      <w:pPr>
        <w:jc w:val="both"/>
      </w:pPr>
      <w:r w:rsidRPr="00EC0C7C">
        <w:t>London SW1H 0ET</w:t>
      </w:r>
    </w:p>
    <w:p w14:paraId="3B5F2258" w14:textId="3D4DC9EF" w:rsidR="007B1E84" w:rsidRPr="00EC0C7C" w:rsidRDefault="007B1E84" w:rsidP="007B1E84">
      <w:pPr>
        <w:pStyle w:val="NoSpacing"/>
      </w:pPr>
      <w:r w:rsidRPr="00EC0C7C">
        <w:tab/>
      </w:r>
      <w:r w:rsidRPr="00EC0C7C">
        <w:tab/>
      </w:r>
      <w:r w:rsidRPr="00EC0C7C">
        <w:tab/>
      </w:r>
      <w:r w:rsidRPr="00EC0C7C">
        <w:tab/>
      </w:r>
      <w:r w:rsidRPr="00EC0C7C">
        <w:tab/>
      </w:r>
      <w:r w:rsidRPr="00EC0C7C">
        <w:tab/>
      </w:r>
    </w:p>
    <w:p w14:paraId="4BB56F92" w14:textId="54A08A98" w:rsidR="007B1E84" w:rsidRPr="00EC0C7C" w:rsidRDefault="00B13657" w:rsidP="007B1E84">
      <w:pPr>
        <w:pStyle w:val="NoSpacing"/>
        <w:ind w:left="6480" w:firstLine="720"/>
        <w:rPr>
          <w:rFonts w:cstheme="minorHAnsi"/>
        </w:rPr>
      </w:pPr>
      <w:r w:rsidRPr="00EC0C7C">
        <w:rPr>
          <w:rFonts w:cstheme="minorHAnsi"/>
        </w:rPr>
        <w:t>26</w:t>
      </w:r>
      <w:r w:rsidRPr="00EC0C7C">
        <w:rPr>
          <w:rFonts w:cstheme="minorHAnsi"/>
          <w:vertAlign w:val="superscript"/>
        </w:rPr>
        <w:t>th</w:t>
      </w:r>
      <w:r w:rsidRPr="00EC0C7C">
        <w:rPr>
          <w:rFonts w:cstheme="minorHAnsi"/>
        </w:rPr>
        <w:t xml:space="preserve"> May</w:t>
      </w:r>
      <w:r w:rsidR="007B1E84" w:rsidRPr="00EC0C7C">
        <w:rPr>
          <w:rFonts w:cstheme="minorHAnsi"/>
        </w:rPr>
        <w:t xml:space="preserve"> 2020</w:t>
      </w:r>
    </w:p>
    <w:p w14:paraId="0A861992" w14:textId="77777777" w:rsidR="007B1E84" w:rsidRPr="00EC0C7C" w:rsidRDefault="007B1E84" w:rsidP="007B1E84">
      <w:pPr>
        <w:jc w:val="both"/>
      </w:pPr>
    </w:p>
    <w:p w14:paraId="558FAE3C" w14:textId="6C48B881" w:rsidR="007B1E84" w:rsidRPr="00EC0C7C" w:rsidRDefault="007B1E84" w:rsidP="007B1E84">
      <w:pPr>
        <w:jc w:val="both"/>
      </w:pPr>
    </w:p>
    <w:p w14:paraId="3CDB0F2B" w14:textId="1220FE33" w:rsidR="007B1E84" w:rsidRPr="00EC0C7C" w:rsidRDefault="007B1E84" w:rsidP="007B1E84">
      <w:pPr>
        <w:jc w:val="both"/>
      </w:pPr>
      <w:r w:rsidRPr="00EC0C7C">
        <w:t xml:space="preserve">Dear Secretary of State </w:t>
      </w:r>
    </w:p>
    <w:p w14:paraId="16C4B083" w14:textId="12B45E18" w:rsidR="004134F6" w:rsidRPr="00EC0C7C" w:rsidRDefault="004134F6" w:rsidP="007B1E84">
      <w:pPr>
        <w:jc w:val="both"/>
      </w:pPr>
    </w:p>
    <w:p w14:paraId="1D9BF8DF" w14:textId="15CB3EEA" w:rsidR="00EC0C7C" w:rsidRPr="00EC0C7C" w:rsidRDefault="004134F6" w:rsidP="00EC0C7C">
      <w:pPr>
        <w:jc w:val="both"/>
      </w:pPr>
      <w:r w:rsidRPr="00EC0C7C">
        <w:t xml:space="preserve">I am writing to you on behalf of the EURIS Taskforce, </w:t>
      </w:r>
      <w:r w:rsidRPr="00EC0C7C">
        <w:rPr>
          <w:bCs/>
        </w:rPr>
        <w:t xml:space="preserve">a body of </w:t>
      </w:r>
      <w:r w:rsidRPr="00EC0C7C">
        <w:t>trade organisations representing UK manufacturing worth £148 billion in turnover</w:t>
      </w:r>
      <w:r w:rsidR="00EC0C7C" w:rsidRPr="00EC0C7C">
        <w:t>.</w:t>
      </w:r>
      <w:r w:rsidRPr="00EC0C7C">
        <w:t xml:space="preserve"> </w:t>
      </w:r>
      <w:r w:rsidR="00EC0C7C" w:rsidRPr="00EC0C7C">
        <w:t xml:space="preserve"> </w:t>
      </w:r>
      <w:r w:rsidR="00EC0C7C" w:rsidRPr="00EC0C7C">
        <w:t>We have read with great interest the draft legal text recently published for the UK-EU FTA.  As you will appreciate, the primary concern of our member companies from the UK-EU FTA and indeed all future FTAs is that technical barriers to trade are avoided and in particular that wherever possible UK manufacturers are able to trade on a basis of one standard, one test, accepted everywhere.  This is the greatest benefit that the UK’s participation in the EU Single Market has provided and the removal of that benefit would be a severe blow to UK business competitiveness, inward investment and ability to trade into to our largest and most valuable export market</w:t>
      </w:r>
    </w:p>
    <w:p w14:paraId="03A74687" w14:textId="77777777" w:rsidR="00EC0C7C" w:rsidRPr="00EC0C7C" w:rsidRDefault="00EC0C7C" w:rsidP="00EC0C7C">
      <w:pPr>
        <w:jc w:val="both"/>
      </w:pPr>
    </w:p>
    <w:p w14:paraId="43494F68" w14:textId="77777777" w:rsidR="00EC0C7C" w:rsidRPr="00EC0C7C" w:rsidRDefault="00EC0C7C" w:rsidP="00EC0C7C">
      <w:pPr>
        <w:jc w:val="both"/>
      </w:pPr>
      <w:r w:rsidRPr="00EC0C7C">
        <w:t xml:space="preserve">We therefore very much welcome the commitment in Article 25 of the draft legal text to Good Regulatory Practices such as publication, </w:t>
      </w:r>
      <w:proofErr w:type="gramStart"/>
      <w:r w:rsidRPr="00EC0C7C">
        <w:t>consultation</w:t>
      </w:r>
      <w:proofErr w:type="gramEnd"/>
      <w:r w:rsidRPr="00EC0C7C">
        <w:t xml:space="preserve"> and impact assessment for proposed Regulations for both Parties.  One item of </w:t>
      </w:r>
      <w:proofErr w:type="gramStart"/>
      <w:r w:rsidRPr="00EC0C7C">
        <w:t>particular interest</w:t>
      </w:r>
      <w:proofErr w:type="gramEnd"/>
      <w:r w:rsidRPr="00EC0C7C">
        <w:t xml:space="preserve"> to us, and to all manufacturing industry, is Article 25.10 on Regulatory Cooperation.  We were disappointed that, as currently drafted, this presents a low level of ambition for such cooperation between the EU and UK on regulatory matters.   In particular that rather than being a routine and structured activity with the aim of achieving mutually beneficial results for manufacturers to achieve compliance in both the UK and EU markets, it is presented as an ad hoc activity where participation is entirely voluntary.  It is fully understood that there will be no treaty obligations to align on regulations but a structure which will, whenever possible, achieve equivalence and mutual recognition would seem an essential feature of this FTA.</w:t>
      </w:r>
    </w:p>
    <w:p w14:paraId="6E78229E" w14:textId="77777777" w:rsidR="00EC0C7C" w:rsidRPr="00EC0C7C" w:rsidRDefault="00EC0C7C" w:rsidP="00EC0C7C">
      <w:pPr>
        <w:jc w:val="both"/>
      </w:pPr>
    </w:p>
    <w:p w14:paraId="11D4FF70" w14:textId="77777777" w:rsidR="00EC0C7C" w:rsidRPr="00EC0C7C" w:rsidRDefault="00EC0C7C" w:rsidP="00EC0C7C">
      <w:pPr>
        <w:jc w:val="both"/>
      </w:pPr>
      <w:r w:rsidRPr="00EC0C7C">
        <w:t>We therefore very much welcome the determined drive of HM Government to achieve mutual recognition of conformity assessments in the UK-EU FTA and would encourage the EU Commission to drop their current position to refuse this mutual recognition.  We would however note that in practical terms, regulatory cooperation and conformity assessment are aspects of an FTA that work effectively when taken together.  This risk in the UK-EU FTA is that where regulatory divergence occurs, and is not mitigated by a cooperation mechanism leading to an equivalence decision, any mutual recognition of the conformity assessment becomes of minimal value as the product will need to be tested twice to show compliance with both regulations.  In many cases it will also mean re-design and the introduction of multiple production lines, at prohibitive cost for exporters.</w:t>
      </w:r>
    </w:p>
    <w:p w14:paraId="33581EDD" w14:textId="77777777" w:rsidR="00EC0C7C" w:rsidRPr="00EC0C7C" w:rsidRDefault="00EC0C7C" w:rsidP="00EC0C7C">
      <w:pPr>
        <w:jc w:val="both"/>
      </w:pPr>
    </w:p>
    <w:p w14:paraId="56A4E072" w14:textId="77777777" w:rsidR="00EC0C7C" w:rsidRPr="00EC0C7C" w:rsidRDefault="00EC0C7C" w:rsidP="00EC0C7C">
      <w:pPr>
        <w:jc w:val="both"/>
      </w:pPr>
      <w:r w:rsidRPr="00EC0C7C">
        <w:t xml:space="preserve">For manufacturers with factories in Northern Ireland, this is even more urgent in that they will be potentially required to comply with both UK and EU regulation for products and so any regulatory </w:t>
      </w:r>
      <w:r w:rsidRPr="00EC0C7C">
        <w:lastRenderedPageBreak/>
        <w:t>divergence without agreement on mutual recognition and equivalence will make compliant manufacturing impossible.</w:t>
      </w:r>
    </w:p>
    <w:p w14:paraId="0E435F4B" w14:textId="77777777" w:rsidR="00EC0C7C" w:rsidRPr="00EC0C7C" w:rsidRDefault="00EC0C7C" w:rsidP="00EC0C7C">
      <w:pPr>
        <w:jc w:val="both"/>
      </w:pPr>
    </w:p>
    <w:p w14:paraId="49AB669C" w14:textId="4A35108C" w:rsidR="00EC0C7C" w:rsidRPr="00EC0C7C" w:rsidRDefault="00EC0C7C" w:rsidP="00EC0C7C">
      <w:pPr>
        <w:jc w:val="both"/>
      </w:pPr>
      <w:r w:rsidRPr="00EC0C7C">
        <w:t xml:space="preserve">EURIS has produced a paper </w:t>
      </w:r>
      <w:r w:rsidRPr="00EC0C7C">
        <w:t xml:space="preserve">(attached) </w:t>
      </w:r>
      <w:r w:rsidRPr="00EC0C7C">
        <w:t>with outline ideas for how regulatory cooperation structures could operate between the UK and EU for technical products, with full industry support.  We would ask that this is considered as an approach and that in the future draft texts for this Article regulatory cooperation is proposed as a requirement for the Parties.</w:t>
      </w:r>
    </w:p>
    <w:p w14:paraId="67E9DEBA" w14:textId="77777777" w:rsidR="00EC0C7C" w:rsidRPr="00EC0C7C" w:rsidRDefault="00EC0C7C" w:rsidP="00EC0C7C">
      <w:pPr>
        <w:jc w:val="both"/>
      </w:pPr>
    </w:p>
    <w:p w14:paraId="40672E80" w14:textId="6B7A9069" w:rsidR="00EC0C7C" w:rsidRPr="00EC0C7C" w:rsidRDefault="00EC0C7C" w:rsidP="00EC0C7C">
      <w:pPr>
        <w:jc w:val="both"/>
      </w:pPr>
      <w:r w:rsidRPr="00EC0C7C">
        <w:t>I look forward to hearing from you.</w:t>
      </w:r>
    </w:p>
    <w:p w14:paraId="6B240931" w14:textId="60819B94" w:rsidR="006A0AB2" w:rsidRPr="00EC0C7C" w:rsidRDefault="006A0AB2" w:rsidP="007B1E84">
      <w:pPr>
        <w:jc w:val="both"/>
      </w:pPr>
    </w:p>
    <w:p w14:paraId="25B53BCA" w14:textId="77777777" w:rsidR="00BE2908" w:rsidRPr="00EC0C7C" w:rsidRDefault="00BE2908" w:rsidP="00BE2908">
      <w:pPr>
        <w:jc w:val="both"/>
      </w:pPr>
      <w:r w:rsidRPr="00EC0C7C">
        <w:t>Yours sincerely,</w:t>
      </w:r>
    </w:p>
    <w:p w14:paraId="34C3702D" w14:textId="77777777" w:rsidR="00BE2908" w:rsidRPr="00EC0C7C" w:rsidRDefault="00BE2908" w:rsidP="00BE2908">
      <w:pPr>
        <w:pStyle w:val="NoSpacing"/>
      </w:pPr>
      <w:r w:rsidRPr="00EC0C7C">
        <w:rPr>
          <w:noProof/>
        </w:rPr>
        <w:drawing>
          <wp:inline distT="0" distB="0" distL="0" distR="0" wp14:anchorId="3BE2FF44" wp14:editId="35E6CA6F">
            <wp:extent cx="1034143" cy="635000"/>
            <wp:effectExtent l="0" t="0" r="0" b="0"/>
            <wp:docPr id="13" name="Picture 13" descr="C:\Users\test#\AppData\Local\Microsoft\Windows\INetCache\Content.Word\Howar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AppData\Local\Microsoft\Windows\INetCache\Content.Word\Howard (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50" cy="637522"/>
                    </a:xfrm>
                    <a:prstGeom prst="rect">
                      <a:avLst/>
                    </a:prstGeom>
                    <a:noFill/>
                    <a:ln>
                      <a:noFill/>
                    </a:ln>
                  </pic:spPr>
                </pic:pic>
              </a:graphicData>
            </a:graphic>
          </wp:inline>
        </w:drawing>
      </w:r>
      <w:r w:rsidRPr="00EC0C7C">
        <w:tab/>
      </w:r>
      <w:r w:rsidRPr="00EC0C7C">
        <w:tab/>
      </w:r>
      <w:r w:rsidRPr="00EC0C7C">
        <w:tab/>
      </w:r>
      <w:r w:rsidRPr="00EC0C7C">
        <w:tab/>
      </w:r>
    </w:p>
    <w:p w14:paraId="48B3463D" w14:textId="77777777" w:rsidR="00BE2908" w:rsidRPr="00EC0C7C" w:rsidRDefault="00BE2908" w:rsidP="00BE2908">
      <w:pPr>
        <w:pStyle w:val="NoSpacing"/>
        <w:rPr>
          <w:b/>
        </w:rPr>
      </w:pPr>
      <w:r w:rsidRPr="00EC0C7C">
        <w:rPr>
          <w:b/>
        </w:rPr>
        <w:t>Dr Howard Porter</w:t>
      </w:r>
      <w:r w:rsidRPr="00EC0C7C">
        <w:rPr>
          <w:b/>
        </w:rPr>
        <w:tab/>
      </w:r>
      <w:r w:rsidRPr="00EC0C7C">
        <w:rPr>
          <w:b/>
        </w:rPr>
        <w:tab/>
      </w:r>
    </w:p>
    <w:p w14:paraId="209A6E79" w14:textId="77777777" w:rsidR="00BE2908" w:rsidRPr="00EC0C7C" w:rsidRDefault="00BE2908" w:rsidP="00BE2908">
      <w:pPr>
        <w:pStyle w:val="NoSpacing"/>
      </w:pPr>
      <w:r w:rsidRPr="00EC0C7C">
        <w:t>EURIS Chair</w:t>
      </w:r>
      <w:r w:rsidRPr="00EC0C7C">
        <w:tab/>
      </w:r>
      <w:r w:rsidRPr="00EC0C7C">
        <w:tab/>
      </w:r>
      <w:r w:rsidRPr="00EC0C7C">
        <w:tab/>
      </w:r>
      <w:r w:rsidRPr="00EC0C7C">
        <w:tab/>
      </w:r>
    </w:p>
    <w:p w14:paraId="5F8CE967" w14:textId="77777777" w:rsidR="00BE2908" w:rsidRPr="00EC0C7C" w:rsidRDefault="00591069" w:rsidP="00BE2908">
      <w:pPr>
        <w:pStyle w:val="NoSpacing"/>
      </w:pPr>
      <w:hyperlink r:id="rId8" w:history="1">
        <w:r w:rsidR="00BE2908" w:rsidRPr="00EC0C7C">
          <w:rPr>
            <w:rStyle w:val="Hyperlink"/>
          </w:rPr>
          <w:t>howard.porter@beama.org.uk</w:t>
        </w:r>
      </w:hyperlink>
      <w:r w:rsidR="00BE2908" w:rsidRPr="00EC0C7C">
        <w:tab/>
      </w:r>
    </w:p>
    <w:p w14:paraId="1EF8AEB0" w14:textId="4C545958" w:rsidR="002D29A0" w:rsidRPr="00BE2908" w:rsidRDefault="002D29A0" w:rsidP="007B1E84">
      <w:pPr>
        <w:rPr>
          <w:sz w:val="20"/>
          <w:szCs w:val="20"/>
        </w:rPr>
      </w:pPr>
    </w:p>
    <w:sectPr w:rsidR="002D29A0" w:rsidRPr="00BE2908" w:rsidSect="00380FB7">
      <w:headerReference w:type="default" r:id="rId9"/>
      <w:footerReference w:type="default" r:id="rId10"/>
      <w:pgSz w:w="11906" w:h="16838"/>
      <w:pgMar w:top="1440" w:right="1440" w:bottom="1134"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D97F7" w14:textId="77777777" w:rsidR="00591069" w:rsidRDefault="00591069" w:rsidP="00EB4385">
      <w:r>
        <w:separator/>
      </w:r>
    </w:p>
  </w:endnote>
  <w:endnote w:type="continuationSeparator" w:id="0">
    <w:p w14:paraId="104A5B02" w14:textId="77777777" w:rsidR="00591069" w:rsidRDefault="00591069" w:rsidP="00EB4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AC6F7" w14:textId="77777777" w:rsidR="00632309" w:rsidRDefault="00632309" w:rsidP="00632309">
    <w:pPr>
      <w:pStyle w:val="Footer"/>
      <w:jc w:val="both"/>
      <w:rPr>
        <w:noProof/>
      </w:rPr>
    </w:pPr>
    <w:bookmarkStart w:id="1" w:name="_Hlk514245169"/>
    <w:r w:rsidRPr="000A1223">
      <w:rPr>
        <w:noProof/>
      </w:rPr>
      <w:drawing>
        <wp:anchor distT="0" distB="0" distL="114300" distR="114300" simplePos="0" relativeHeight="251660288" behindDoc="1" locked="0" layoutInCell="1" allowOverlap="1" wp14:anchorId="75C892B8" wp14:editId="2AB1A54A">
          <wp:simplePos x="0" y="0"/>
          <wp:positionH relativeFrom="column">
            <wp:posOffset>3390900</wp:posOffset>
          </wp:positionH>
          <wp:positionV relativeFrom="paragraph">
            <wp:posOffset>144780</wp:posOffset>
          </wp:positionV>
          <wp:extent cx="636905" cy="422910"/>
          <wp:effectExtent l="0" t="0" r="0" b="0"/>
          <wp:wrapTight wrapText="bothSides">
            <wp:wrapPolygon edited="0">
              <wp:start x="0" y="0"/>
              <wp:lineTo x="0" y="20432"/>
              <wp:lineTo x="20674" y="20432"/>
              <wp:lineTo x="2067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36905" cy="422910"/>
                  </a:xfrm>
                  <a:prstGeom prst="rect">
                    <a:avLst/>
                  </a:prstGeom>
                </pic:spPr>
              </pic:pic>
            </a:graphicData>
          </a:graphic>
          <wp14:sizeRelH relativeFrom="page">
            <wp14:pctWidth>0</wp14:pctWidth>
          </wp14:sizeRelH>
          <wp14:sizeRelV relativeFrom="page">
            <wp14:pctHeight>0</wp14:pctHeight>
          </wp14:sizeRelV>
        </wp:anchor>
      </w:drawing>
    </w:r>
    <w:r w:rsidRPr="000A1223">
      <w:rPr>
        <w:noProof/>
      </w:rPr>
      <w:drawing>
        <wp:inline distT="0" distB="0" distL="0" distR="0" wp14:anchorId="7C1ED8E1" wp14:editId="46731724">
          <wp:extent cx="838200" cy="555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9770" cy="556991"/>
                  </a:xfrm>
                  <a:prstGeom prst="rect">
                    <a:avLst/>
                  </a:prstGeom>
                </pic:spPr>
              </pic:pic>
            </a:graphicData>
          </a:graphic>
        </wp:inline>
      </w:drawing>
    </w:r>
    <w:r>
      <w:rPr>
        <w:noProof/>
      </w:rPr>
      <w:drawing>
        <wp:anchor distT="0" distB="0" distL="114300" distR="114300" simplePos="0" relativeHeight="251661312" behindDoc="1" locked="0" layoutInCell="1" allowOverlap="1" wp14:anchorId="484B8D08" wp14:editId="156E344A">
          <wp:simplePos x="0" y="0"/>
          <wp:positionH relativeFrom="column">
            <wp:posOffset>995680</wp:posOffset>
          </wp:positionH>
          <wp:positionV relativeFrom="paragraph">
            <wp:posOffset>210185</wp:posOffset>
          </wp:positionV>
          <wp:extent cx="908685" cy="228600"/>
          <wp:effectExtent l="0" t="0" r="5715" b="0"/>
          <wp:wrapTight wrapText="bothSides">
            <wp:wrapPolygon edited="0">
              <wp:start x="0" y="0"/>
              <wp:lineTo x="0" y="19800"/>
              <wp:lineTo x="21283" y="19800"/>
              <wp:lineTo x="21283" y="0"/>
              <wp:lineTo x="0" y="0"/>
            </wp:wrapPolygon>
          </wp:wrapTight>
          <wp:docPr id="5" name="Picture 5" descr="C:\Users\test#\AppData\Local\Microsoft\Windows\INetCache\Content.Word\GAMB Logo large white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AppData\Local\Microsoft\Windows\INetCache\Content.Word\GAMB Logo large white b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868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FD8C031" wp14:editId="7951F250">
          <wp:extent cx="939800" cy="37869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430" cy="379750"/>
                  </a:xfrm>
                  <a:prstGeom prst="rect">
                    <a:avLst/>
                  </a:prstGeom>
                  <a:noFill/>
                  <a:ln>
                    <a:noFill/>
                  </a:ln>
                </pic:spPr>
              </pic:pic>
            </a:graphicData>
          </a:graphic>
        </wp:inline>
      </w:drawing>
    </w:r>
    <w:r>
      <w:rPr>
        <w:noProof/>
      </w:rPr>
      <w:drawing>
        <wp:inline distT="0" distB="0" distL="0" distR="0" wp14:anchorId="57C9D116" wp14:editId="746713BA">
          <wp:extent cx="723900" cy="3764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8264" cy="378697"/>
                  </a:xfrm>
                  <a:prstGeom prst="rect">
                    <a:avLst/>
                  </a:prstGeom>
                  <a:noFill/>
                  <a:ln>
                    <a:noFill/>
                  </a:ln>
                </pic:spPr>
              </pic:pic>
            </a:graphicData>
          </a:graphic>
        </wp:inline>
      </w:drawing>
    </w:r>
  </w:p>
  <w:p w14:paraId="74FFD66E" w14:textId="77777777" w:rsidR="00632309" w:rsidRPr="001F6515" w:rsidRDefault="00632309" w:rsidP="00632309">
    <w:pPr>
      <w:pStyle w:val="Footer"/>
      <w:jc w:val="both"/>
      <w:rPr>
        <w:b/>
        <w:sz w:val="24"/>
        <w:szCs w:val="24"/>
      </w:rPr>
    </w:pPr>
    <w:bookmarkStart w:id="2" w:name="_Hlk30422079"/>
    <w:bookmarkEnd w:id="2"/>
    <w:r>
      <w:rPr>
        <w:noProof/>
      </w:rPr>
      <w:drawing>
        <wp:anchor distT="0" distB="0" distL="114300" distR="114300" simplePos="0" relativeHeight="251662336" behindDoc="1" locked="0" layoutInCell="1" allowOverlap="1" wp14:anchorId="316CC580" wp14:editId="34E18DF3">
          <wp:simplePos x="0" y="0"/>
          <wp:positionH relativeFrom="column">
            <wp:posOffset>1092200</wp:posOffset>
          </wp:positionH>
          <wp:positionV relativeFrom="paragraph">
            <wp:posOffset>155575</wp:posOffset>
          </wp:positionV>
          <wp:extent cx="710565" cy="280670"/>
          <wp:effectExtent l="0" t="0" r="0" b="5080"/>
          <wp:wrapTight wrapText="bothSides">
            <wp:wrapPolygon edited="0">
              <wp:start x="1158" y="0"/>
              <wp:lineTo x="0" y="8796"/>
              <wp:lineTo x="0" y="20525"/>
              <wp:lineTo x="20847" y="20525"/>
              <wp:lineTo x="20847" y="0"/>
              <wp:lineTo x="1158" y="0"/>
            </wp:wrapPolygon>
          </wp:wrapTight>
          <wp:docPr id="1" name="Picture 1" descr="C:\Users\test#\AppData\Local\Microsoft\Windows\INetCache\Content.Word\bpf-logo-s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AppData\Local\Microsoft\Windows\INetCache\Content.Word\bpf-logo-su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0565"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223">
      <w:rPr>
        <w:noProof/>
      </w:rPr>
      <w:drawing>
        <wp:anchor distT="0" distB="0" distL="114300" distR="114300" simplePos="0" relativeHeight="251663360" behindDoc="1" locked="0" layoutInCell="1" allowOverlap="1" wp14:anchorId="4C0F83EF" wp14:editId="0A454DCE">
          <wp:simplePos x="0" y="0"/>
          <wp:positionH relativeFrom="margin">
            <wp:align>left</wp:align>
          </wp:positionH>
          <wp:positionV relativeFrom="paragraph">
            <wp:posOffset>6350</wp:posOffset>
          </wp:positionV>
          <wp:extent cx="705485" cy="467995"/>
          <wp:effectExtent l="0" t="0" r="0" b="8255"/>
          <wp:wrapTight wrapText="bothSides">
            <wp:wrapPolygon edited="0">
              <wp:start x="0" y="0"/>
              <wp:lineTo x="0" y="21102"/>
              <wp:lineTo x="20997" y="21102"/>
              <wp:lineTo x="209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5485" cy="467995"/>
                  </a:xfrm>
                  <a:prstGeom prst="rect">
                    <a:avLst/>
                  </a:prstGeom>
                </pic:spPr>
              </pic:pic>
            </a:graphicData>
          </a:graphic>
          <wp14:sizeRelH relativeFrom="page">
            <wp14:pctWidth>0</wp14:pctWidth>
          </wp14:sizeRelH>
          <wp14:sizeRelV relativeFrom="page">
            <wp14:pctHeight>0</wp14:pctHeight>
          </wp14:sizeRelV>
        </wp:anchor>
      </w:drawing>
    </w:r>
  </w:p>
  <w:bookmarkEnd w:id="1"/>
  <w:p w14:paraId="15D23EF6" w14:textId="40B0D75C" w:rsidR="00632309" w:rsidRPr="00DA4D2C" w:rsidRDefault="00632309" w:rsidP="00632309">
    <w:pPr>
      <w:pStyle w:val="Footer"/>
      <w:jc w:val="both"/>
    </w:pPr>
    <w:r>
      <w:t xml:space="preserve">      </w:t>
    </w:r>
    <w:r>
      <w:rPr>
        <w:b/>
        <w:noProof/>
        <w:sz w:val="24"/>
        <w:szCs w:val="24"/>
      </w:rPr>
      <w:t xml:space="preserve"> </w:t>
    </w:r>
    <w:r>
      <w:rPr>
        <w:noProof/>
      </w:rPr>
      <w:drawing>
        <wp:inline distT="0" distB="0" distL="0" distR="0" wp14:anchorId="1FC6937B" wp14:editId="20149FA4">
          <wp:extent cx="703580" cy="234950"/>
          <wp:effectExtent l="0" t="0" r="1270" b="0"/>
          <wp:docPr id="14" name="Picture 14" descr="C:\Users\test#\AppData\Local\Microsoft\Windows\INetCache\Content.Word\BCAS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AppData\Local\Microsoft\Windows\INetCache\Content.Word\BCAS_Logo.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3580" cy="234950"/>
                  </a:xfrm>
                  <a:prstGeom prst="rect">
                    <a:avLst/>
                  </a:prstGeom>
                  <a:noFill/>
                  <a:ln>
                    <a:noFill/>
                  </a:ln>
                </pic:spPr>
              </pic:pic>
            </a:graphicData>
          </a:graphic>
        </wp:inline>
      </w:drawing>
    </w:r>
    <w:r>
      <w:rPr>
        <w:b/>
        <w:noProof/>
        <w:sz w:val="24"/>
        <w:szCs w:val="24"/>
      </w:rPr>
      <w:t xml:space="preserve">  </w:t>
    </w:r>
    <w:r>
      <w:rPr>
        <w:noProof/>
      </w:rPr>
      <w:t xml:space="preserve">    </w:t>
    </w:r>
    <w:r>
      <w:rPr>
        <w:noProof/>
      </w:rPr>
      <w:drawing>
        <wp:inline distT="0" distB="0" distL="0" distR="0" wp14:anchorId="523D14C5" wp14:editId="0C529A45">
          <wp:extent cx="705600" cy="281416"/>
          <wp:effectExtent l="0" t="0" r="0" b="4445"/>
          <wp:docPr id="10" name="Picture 10" descr="C:\Users\test#\AppData\Local\Microsoft\Windows\INetCache\Content.Word\TheLIA_LOGO_Master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st#\AppData\Local\Microsoft\Windows\INetCache\Content.Word\TheLIA_LOGO_Master_H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600" cy="281416"/>
                  </a:xfrm>
                  <a:prstGeom prst="rect">
                    <a:avLst/>
                  </a:prstGeom>
                  <a:noFill/>
                  <a:ln>
                    <a:noFill/>
                  </a:ln>
                </pic:spPr>
              </pic:pic>
            </a:graphicData>
          </a:graphic>
        </wp:inline>
      </w:drawing>
    </w:r>
    <w:r>
      <w:rPr>
        <w:b/>
        <w:noProof/>
        <w:sz w:val="24"/>
        <w:szCs w:val="24"/>
      </w:rPr>
      <w:t xml:space="preserve">      </w:t>
    </w:r>
  </w:p>
  <w:p w14:paraId="6D0B1B16" w14:textId="50131184" w:rsidR="0020659B" w:rsidRPr="0020659B" w:rsidRDefault="00632309" w:rsidP="00BE2908">
    <w:pPr>
      <w:rPr>
        <w:noProof/>
      </w:rPr>
    </w:pPr>
    <w:r w:rsidRPr="000A1223">
      <w:rPr>
        <w:noProof/>
      </w:rPr>
      <w:drawing>
        <wp:anchor distT="0" distB="0" distL="114300" distR="114300" simplePos="0" relativeHeight="251659264" behindDoc="1" locked="0" layoutInCell="1" allowOverlap="1" wp14:anchorId="1FCD73E5" wp14:editId="27E3EB97">
          <wp:simplePos x="0" y="0"/>
          <wp:positionH relativeFrom="column">
            <wp:posOffset>1123950</wp:posOffset>
          </wp:positionH>
          <wp:positionV relativeFrom="paragraph">
            <wp:posOffset>12065</wp:posOffset>
          </wp:positionV>
          <wp:extent cx="705485" cy="467995"/>
          <wp:effectExtent l="0" t="0" r="0" b="8255"/>
          <wp:wrapTight wrapText="bothSides">
            <wp:wrapPolygon edited="0">
              <wp:start x="0" y="0"/>
              <wp:lineTo x="0" y="21102"/>
              <wp:lineTo x="20997" y="21102"/>
              <wp:lineTo x="209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5485" cy="467995"/>
                  </a:xfrm>
                  <a:prstGeom prst="rect">
                    <a:avLst/>
                  </a:prstGeom>
                </pic:spPr>
              </pic:pic>
            </a:graphicData>
          </a:graphic>
          <wp14:sizeRelH relativeFrom="page">
            <wp14:pctWidth>0</wp14:pctWidth>
          </wp14:sizeRelH>
          <wp14:sizeRelV relativeFrom="page">
            <wp14:pctHeight>0</wp14:pctHeight>
          </wp14:sizeRelV>
        </wp:anchor>
      </w:drawing>
    </w:r>
    <w:r w:rsidRPr="000A1223">
      <w:rPr>
        <w:noProof/>
      </w:rPr>
      <w:drawing>
        <wp:inline distT="0" distB="0" distL="0" distR="0" wp14:anchorId="6DD1B9B3" wp14:editId="21CDEA8F">
          <wp:extent cx="705600" cy="468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5600" cy="468000"/>
                  </a:xfrm>
                  <a:prstGeom prst="rect">
                    <a:avLst/>
                  </a:prstGeom>
                </pic:spPr>
              </pic:pic>
            </a:graphicData>
          </a:graphic>
        </wp:inline>
      </w:drawing>
    </w:r>
    <w:r>
      <w:rPr>
        <w:b/>
        <w:noProof/>
        <w:sz w:val="24"/>
        <w:szCs w:val="24"/>
      </w:rPr>
      <w:t xml:space="preserve">                             </w:t>
    </w:r>
    <w:r>
      <w:rPr>
        <w:b/>
        <w:noProof/>
        <w:sz w:val="24"/>
        <w:szCs w:val="24"/>
      </w:rPr>
      <w:drawing>
        <wp:inline distT="0" distB="0" distL="0" distR="0" wp14:anchorId="73AC4464" wp14:editId="32C8A55E">
          <wp:extent cx="1170999" cy="382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4820" cy="383517"/>
                  </a:xfrm>
                  <a:prstGeom prst="rect">
                    <a:avLst/>
                  </a:prstGeom>
                  <a:noFill/>
                </pic:spPr>
              </pic:pic>
            </a:graphicData>
          </a:graphic>
        </wp:inline>
      </w:drawing>
    </w:r>
    <w:r w:rsidR="00A17BD6">
      <w:rPr>
        <w:b/>
        <w:noProof/>
        <w:sz w:val="24"/>
        <w:szCs w:val="24"/>
      </w:rPr>
      <w:t xml:space="preserve">   </w:t>
    </w:r>
    <w:r w:rsidR="00A17BD6">
      <w:rPr>
        <w:noProof/>
      </w:rPr>
      <w:drawing>
        <wp:inline distT="0" distB="0" distL="0" distR="0" wp14:anchorId="4163B320" wp14:editId="28DBADE4">
          <wp:extent cx="736268" cy="336550"/>
          <wp:effectExtent l="0" t="0" r="6985"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598" cy="338986"/>
                  </a:xfrm>
                  <a:prstGeom prst="rect">
                    <a:avLst/>
                  </a:prstGeom>
                  <a:noFill/>
                  <a:ln>
                    <a:noFill/>
                  </a:ln>
                </pic:spPr>
              </pic:pic>
            </a:graphicData>
          </a:graphic>
        </wp:inline>
      </w:drawing>
    </w:r>
    <w:r w:rsidR="00380FB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BDE68" w14:textId="77777777" w:rsidR="00591069" w:rsidRDefault="00591069" w:rsidP="00EB4385">
      <w:bookmarkStart w:id="0" w:name="_Hlk517078784"/>
      <w:bookmarkEnd w:id="0"/>
      <w:r>
        <w:separator/>
      </w:r>
    </w:p>
  </w:footnote>
  <w:footnote w:type="continuationSeparator" w:id="0">
    <w:p w14:paraId="3A4C7844" w14:textId="77777777" w:rsidR="00591069" w:rsidRDefault="00591069" w:rsidP="00EB43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DE3F4" w14:textId="7BA96AC9" w:rsidR="00EB4385" w:rsidRDefault="00B07BA9" w:rsidP="00EB4385">
    <w:pPr>
      <w:pStyle w:val="Header"/>
    </w:pPr>
    <w:r>
      <w:rPr>
        <w:noProof/>
      </w:rPr>
      <w:drawing>
        <wp:inline distT="0" distB="0" distL="0" distR="0" wp14:anchorId="43CD5D96" wp14:editId="388C25B9">
          <wp:extent cx="1908232" cy="3556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12428" cy="356382"/>
                  </a:xfrm>
                  <a:prstGeom prst="rect">
                    <a:avLst/>
                  </a:prstGeom>
                  <a:noFill/>
                  <a:ln>
                    <a:noFill/>
                  </a:ln>
                </pic:spPr>
              </pic:pic>
            </a:graphicData>
          </a:graphic>
        </wp:inline>
      </w:drawing>
    </w:r>
  </w:p>
  <w:p w14:paraId="2D7294EF" w14:textId="674A416D" w:rsidR="00BE2908" w:rsidRPr="00BE2908" w:rsidRDefault="00591069" w:rsidP="00BE2908">
    <w:pPr>
      <w:rPr>
        <w:sz w:val="20"/>
        <w:szCs w:val="20"/>
      </w:rPr>
    </w:pPr>
    <w:hyperlink r:id="rId2" w:history="1">
      <w:r w:rsidR="00BE2908" w:rsidRPr="00BE2908">
        <w:rPr>
          <w:rStyle w:val="Hyperlink"/>
          <w:sz w:val="20"/>
          <w:szCs w:val="20"/>
        </w:rPr>
        <w:t>www.euristaskforce.org</w:t>
      </w:r>
    </w:hyperlink>
    <w:r w:rsidR="00BE2908" w:rsidRPr="00BE2908">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40876"/>
    <w:multiLevelType w:val="hybridMultilevel"/>
    <w:tmpl w:val="A5F66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F17BE5"/>
    <w:multiLevelType w:val="hybridMultilevel"/>
    <w:tmpl w:val="C5D4F7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3B40C8"/>
    <w:multiLevelType w:val="hybridMultilevel"/>
    <w:tmpl w:val="2AFA113C"/>
    <w:lvl w:ilvl="0" w:tplc="55DC36BA">
      <w:start w:val="1"/>
      <w:numFmt w:val="decimal"/>
      <w:lvlText w:val="%1."/>
      <w:lvlJc w:val="left"/>
      <w:pPr>
        <w:ind w:left="360" w:hanging="360"/>
      </w:pPr>
      <w:rPr>
        <w:rFonts w:eastAsia="Times New Roman"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CC2765B"/>
    <w:multiLevelType w:val="hybridMultilevel"/>
    <w:tmpl w:val="C9C2D4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CC50794"/>
    <w:multiLevelType w:val="hybridMultilevel"/>
    <w:tmpl w:val="9B2EC75A"/>
    <w:lvl w:ilvl="0" w:tplc="40C8C672">
      <w:start w:val="2"/>
      <w:numFmt w:val="decimal"/>
      <w:lvlText w:val="%1"/>
      <w:lvlJc w:val="left"/>
      <w:pPr>
        <w:ind w:left="720" w:hanging="360"/>
      </w:pPr>
      <w:rPr>
        <w:rFonts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5C00CF"/>
    <w:multiLevelType w:val="hybridMultilevel"/>
    <w:tmpl w:val="435A5B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DF86649"/>
    <w:multiLevelType w:val="hybridMultilevel"/>
    <w:tmpl w:val="8F2634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3"/>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5"/>
  </w:num>
  <w:num w:numId="10">
    <w:abstractNumId w:val="1"/>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385"/>
    <w:rsid w:val="000121BA"/>
    <w:rsid w:val="000514FD"/>
    <w:rsid w:val="0006628A"/>
    <w:rsid w:val="0007029B"/>
    <w:rsid w:val="000759C9"/>
    <w:rsid w:val="000776A0"/>
    <w:rsid w:val="000863C9"/>
    <w:rsid w:val="00093231"/>
    <w:rsid w:val="000A005B"/>
    <w:rsid w:val="000A2249"/>
    <w:rsid w:val="00111760"/>
    <w:rsid w:val="001235E1"/>
    <w:rsid w:val="001503F4"/>
    <w:rsid w:val="0015418B"/>
    <w:rsid w:val="00154637"/>
    <w:rsid w:val="00154F38"/>
    <w:rsid w:val="00196091"/>
    <w:rsid w:val="001C4115"/>
    <w:rsid w:val="001E4195"/>
    <w:rsid w:val="001F5692"/>
    <w:rsid w:val="0020659B"/>
    <w:rsid w:val="002154E1"/>
    <w:rsid w:val="00223BBD"/>
    <w:rsid w:val="002445CC"/>
    <w:rsid w:val="002667FA"/>
    <w:rsid w:val="002D29A0"/>
    <w:rsid w:val="002D5DBD"/>
    <w:rsid w:val="002F3CA3"/>
    <w:rsid w:val="00311C3D"/>
    <w:rsid w:val="00311D33"/>
    <w:rsid w:val="003141B2"/>
    <w:rsid w:val="00317E96"/>
    <w:rsid w:val="0032046C"/>
    <w:rsid w:val="003260FC"/>
    <w:rsid w:val="00353F29"/>
    <w:rsid w:val="00356618"/>
    <w:rsid w:val="00371AA1"/>
    <w:rsid w:val="00380FB7"/>
    <w:rsid w:val="003A5423"/>
    <w:rsid w:val="003B75C3"/>
    <w:rsid w:val="003C0E68"/>
    <w:rsid w:val="003D252D"/>
    <w:rsid w:val="003F184A"/>
    <w:rsid w:val="003F27CD"/>
    <w:rsid w:val="003F7805"/>
    <w:rsid w:val="00406633"/>
    <w:rsid w:val="004134F6"/>
    <w:rsid w:val="004260D6"/>
    <w:rsid w:val="00426D30"/>
    <w:rsid w:val="00436493"/>
    <w:rsid w:val="00437B41"/>
    <w:rsid w:val="00460175"/>
    <w:rsid w:val="00462809"/>
    <w:rsid w:val="004B2266"/>
    <w:rsid w:val="004B7D5E"/>
    <w:rsid w:val="004C2352"/>
    <w:rsid w:val="004D4485"/>
    <w:rsid w:val="004E4FBD"/>
    <w:rsid w:val="004F4989"/>
    <w:rsid w:val="00506B41"/>
    <w:rsid w:val="00532B9E"/>
    <w:rsid w:val="00545032"/>
    <w:rsid w:val="00550D17"/>
    <w:rsid w:val="005622B2"/>
    <w:rsid w:val="00572740"/>
    <w:rsid w:val="00591069"/>
    <w:rsid w:val="00594AAE"/>
    <w:rsid w:val="005B4D22"/>
    <w:rsid w:val="005C53DC"/>
    <w:rsid w:val="005F45D7"/>
    <w:rsid w:val="00603760"/>
    <w:rsid w:val="00610042"/>
    <w:rsid w:val="006212D4"/>
    <w:rsid w:val="00632309"/>
    <w:rsid w:val="00645B44"/>
    <w:rsid w:val="00652E9D"/>
    <w:rsid w:val="00655F56"/>
    <w:rsid w:val="006624A7"/>
    <w:rsid w:val="006631C4"/>
    <w:rsid w:val="00681A30"/>
    <w:rsid w:val="006A0AB2"/>
    <w:rsid w:val="006A13E0"/>
    <w:rsid w:val="006A714D"/>
    <w:rsid w:val="006D113A"/>
    <w:rsid w:val="006D33ED"/>
    <w:rsid w:val="006F59BF"/>
    <w:rsid w:val="007105DC"/>
    <w:rsid w:val="007211BE"/>
    <w:rsid w:val="00725516"/>
    <w:rsid w:val="00734F13"/>
    <w:rsid w:val="00735BA3"/>
    <w:rsid w:val="00737357"/>
    <w:rsid w:val="0074020D"/>
    <w:rsid w:val="007516E9"/>
    <w:rsid w:val="00761D88"/>
    <w:rsid w:val="00785DB4"/>
    <w:rsid w:val="007942A8"/>
    <w:rsid w:val="007B1E84"/>
    <w:rsid w:val="007B3EBC"/>
    <w:rsid w:val="007C7797"/>
    <w:rsid w:val="007E0940"/>
    <w:rsid w:val="00802A0A"/>
    <w:rsid w:val="00823D66"/>
    <w:rsid w:val="008424A9"/>
    <w:rsid w:val="008624C4"/>
    <w:rsid w:val="0086718B"/>
    <w:rsid w:val="008737A9"/>
    <w:rsid w:val="008746AF"/>
    <w:rsid w:val="008A5173"/>
    <w:rsid w:val="008A7E75"/>
    <w:rsid w:val="008F0C1F"/>
    <w:rsid w:val="008F2BC4"/>
    <w:rsid w:val="009061F4"/>
    <w:rsid w:val="0090754F"/>
    <w:rsid w:val="00921C60"/>
    <w:rsid w:val="009356DA"/>
    <w:rsid w:val="00935C9A"/>
    <w:rsid w:val="0094156F"/>
    <w:rsid w:val="00955CD1"/>
    <w:rsid w:val="00966642"/>
    <w:rsid w:val="00972AEF"/>
    <w:rsid w:val="00974EBB"/>
    <w:rsid w:val="009850A4"/>
    <w:rsid w:val="0099796A"/>
    <w:rsid w:val="00A02B31"/>
    <w:rsid w:val="00A15E86"/>
    <w:rsid w:val="00A17BD6"/>
    <w:rsid w:val="00A45156"/>
    <w:rsid w:val="00A64829"/>
    <w:rsid w:val="00A65F01"/>
    <w:rsid w:val="00AB1F5F"/>
    <w:rsid w:val="00AB477D"/>
    <w:rsid w:val="00AD0458"/>
    <w:rsid w:val="00AD50D9"/>
    <w:rsid w:val="00AE4B19"/>
    <w:rsid w:val="00B00B8A"/>
    <w:rsid w:val="00B07BA9"/>
    <w:rsid w:val="00B13657"/>
    <w:rsid w:val="00B13A95"/>
    <w:rsid w:val="00B2346A"/>
    <w:rsid w:val="00B35B5E"/>
    <w:rsid w:val="00B35B8F"/>
    <w:rsid w:val="00B35EF8"/>
    <w:rsid w:val="00B505C6"/>
    <w:rsid w:val="00B558E1"/>
    <w:rsid w:val="00B66E03"/>
    <w:rsid w:val="00B71784"/>
    <w:rsid w:val="00B87675"/>
    <w:rsid w:val="00BA709B"/>
    <w:rsid w:val="00BC15A7"/>
    <w:rsid w:val="00BD4B69"/>
    <w:rsid w:val="00BE2908"/>
    <w:rsid w:val="00BE5294"/>
    <w:rsid w:val="00BF1F28"/>
    <w:rsid w:val="00BF46DB"/>
    <w:rsid w:val="00C02735"/>
    <w:rsid w:val="00C070DC"/>
    <w:rsid w:val="00C30CB0"/>
    <w:rsid w:val="00C6212F"/>
    <w:rsid w:val="00C80195"/>
    <w:rsid w:val="00C8318A"/>
    <w:rsid w:val="00C86C25"/>
    <w:rsid w:val="00CA27B5"/>
    <w:rsid w:val="00CB0B8B"/>
    <w:rsid w:val="00CD2B81"/>
    <w:rsid w:val="00CD7FF2"/>
    <w:rsid w:val="00CF0632"/>
    <w:rsid w:val="00D04D20"/>
    <w:rsid w:val="00D168FB"/>
    <w:rsid w:val="00D25D51"/>
    <w:rsid w:val="00D43528"/>
    <w:rsid w:val="00D62AAC"/>
    <w:rsid w:val="00D726FA"/>
    <w:rsid w:val="00D9708E"/>
    <w:rsid w:val="00DE5191"/>
    <w:rsid w:val="00DF0D54"/>
    <w:rsid w:val="00E0699F"/>
    <w:rsid w:val="00E32458"/>
    <w:rsid w:val="00E33C6C"/>
    <w:rsid w:val="00E365D0"/>
    <w:rsid w:val="00E37F4E"/>
    <w:rsid w:val="00E40DAE"/>
    <w:rsid w:val="00E57CC5"/>
    <w:rsid w:val="00E60240"/>
    <w:rsid w:val="00E74048"/>
    <w:rsid w:val="00E75930"/>
    <w:rsid w:val="00E80236"/>
    <w:rsid w:val="00E83CB9"/>
    <w:rsid w:val="00E91E16"/>
    <w:rsid w:val="00EB4385"/>
    <w:rsid w:val="00EB7614"/>
    <w:rsid w:val="00EC0C7C"/>
    <w:rsid w:val="00EC4385"/>
    <w:rsid w:val="00EC4397"/>
    <w:rsid w:val="00EC7D74"/>
    <w:rsid w:val="00EF4A52"/>
    <w:rsid w:val="00F22BE0"/>
    <w:rsid w:val="00F615F4"/>
    <w:rsid w:val="00F621CE"/>
    <w:rsid w:val="00F90EAF"/>
    <w:rsid w:val="00F97A03"/>
    <w:rsid w:val="00FA5F0E"/>
    <w:rsid w:val="00FB218F"/>
    <w:rsid w:val="00FB4633"/>
    <w:rsid w:val="00FB7BE7"/>
    <w:rsid w:val="00FE7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33F51"/>
  <w15:chartTrackingRefBased/>
  <w15:docId w15:val="{F05382C6-1807-4F25-91C2-5F90ED97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784"/>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4385"/>
    <w:pPr>
      <w:spacing w:after="0" w:line="240" w:lineRule="auto"/>
    </w:pPr>
  </w:style>
  <w:style w:type="paragraph" w:styleId="Header">
    <w:name w:val="header"/>
    <w:basedOn w:val="Normal"/>
    <w:link w:val="HeaderChar"/>
    <w:uiPriority w:val="99"/>
    <w:unhideWhenUsed/>
    <w:rsid w:val="00EB4385"/>
    <w:pPr>
      <w:tabs>
        <w:tab w:val="center" w:pos="4513"/>
        <w:tab w:val="right" w:pos="9026"/>
      </w:tabs>
    </w:pPr>
  </w:style>
  <w:style w:type="character" w:customStyle="1" w:styleId="HeaderChar">
    <w:name w:val="Header Char"/>
    <w:basedOn w:val="DefaultParagraphFont"/>
    <w:link w:val="Header"/>
    <w:uiPriority w:val="99"/>
    <w:rsid w:val="00EB4385"/>
  </w:style>
  <w:style w:type="paragraph" w:styleId="Footer">
    <w:name w:val="footer"/>
    <w:basedOn w:val="Normal"/>
    <w:link w:val="FooterChar"/>
    <w:uiPriority w:val="99"/>
    <w:unhideWhenUsed/>
    <w:rsid w:val="00EB4385"/>
    <w:pPr>
      <w:tabs>
        <w:tab w:val="center" w:pos="4513"/>
        <w:tab w:val="right" w:pos="9026"/>
      </w:tabs>
    </w:pPr>
  </w:style>
  <w:style w:type="character" w:customStyle="1" w:styleId="FooterChar">
    <w:name w:val="Footer Char"/>
    <w:basedOn w:val="DefaultParagraphFont"/>
    <w:link w:val="Footer"/>
    <w:uiPriority w:val="99"/>
    <w:rsid w:val="00EB4385"/>
  </w:style>
  <w:style w:type="paragraph" w:styleId="NormalWeb">
    <w:name w:val="Normal (Web)"/>
    <w:basedOn w:val="Normal"/>
    <w:uiPriority w:val="99"/>
    <w:semiHidden/>
    <w:unhideWhenUsed/>
    <w:rsid w:val="00B71784"/>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35E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EF8"/>
    <w:rPr>
      <w:rFonts w:ascii="Segoe UI" w:hAnsi="Segoe UI" w:cs="Segoe UI"/>
      <w:sz w:val="18"/>
      <w:szCs w:val="18"/>
      <w:lang w:eastAsia="en-GB"/>
    </w:rPr>
  </w:style>
  <w:style w:type="table" w:styleId="TableGrid">
    <w:name w:val="Table Grid"/>
    <w:basedOn w:val="TableNormal"/>
    <w:uiPriority w:val="39"/>
    <w:rsid w:val="00E60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37A9"/>
    <w:pPr>
      <w:spacing w:after="0" w:line="240" w:lineRule="auto"/>
    </w:pPr>
    <w:rPr>
      <w:rFonts w:ascii="Calibri" w:hAnsi="Calibri" w:cs="Calibri"/>
      <w:lang w:eastAsia="en-GB"/>
    </w:rPr>
  </w:style>
  <w:style w:type="paragraph" w:styleId="ListParagraph">
    <w:name w:val="List Paragraph"/>
    <w:basedOn w:val="Normal"/>
    <w:uiPriority w:val="34"/>
    <w:qFormat/>
    <w:rsid w:val="00EC7D74"/>
    <w:pPr>
      <w:ind w:left="720"/>
      <w:contextualSpacing/>
    </w:pPr>
  </w:style>
  <w:style w:type="character" w:styleId="CommentReference">
    <w:name w:val="annotation reference"/>
    <w:basedOn w:val="DefaultParagraphFont"/>
    <w:uiPriority w:val="99"/>
    <w:semiHidden/>
    <w:unhideWhenUsed/>
    <w:rsid w:val="000776A0"/>
    <w:rPr>
      <w:sz w:val="16"/>
      <w:szCs w:val="16"/>
    </w:rPr>
  </w:style>
  <w:style w:type="paragraph" w:styleId="CommentText">
    <w:name w:val="annotation text"/>
    <w:basedOn w:val="Normal"/>
    <w:link w:val="CommentTextChar"/>
    <w:uiPriority w:val="99"/>
    <w:semiHidden/>
    <w:unhideWhenUsed/>
    <w:rsid w:val="000776A0"/>
    <w:rPr>
      <w:sz w:val="20"/>
      <w:szCs w:val="20"/>
    </w:rPr>
  </w:style>
  <w:style w:type="character" w:customStyle="1" w:styleId="CommentTextChar">
    <w:name w:val="Comment Text Char"/>
    <w:basedOn w:val="DefaultParagraphFont"/>
    <w:link w:val="CommentText"/>
    <w:uiPriority w:val="99"/>
    <w:semiHidden/>
    <w:rsid w:val="000776A0"/>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0776A0"/>
    <w:rPr>
      <w:b/>
      <w:bCs/>
    </w:rPr>
  </w:style>
  <w:style w:type="character" w:customStyle="1" w:styleId="CommentSubjectChar">
    <w:name w:val="Comment Subject Char"/>
    <w:basedOn w:val="CommentTextChar"/>
    <w:link w:val="CommentSubject"/>
    <w:uiPriority w:val="99"/>
    <w:semiHidden/>
    <w:rsid w:val="000776A0"/>
    <w:rPr>
      <w:rFonts w:ascii="Calibri" w:hAnsi="Calibri" w:cs="Calibri"/>
      <w:b/>
      <w:bCs/>
      <w:sz w:val="20"/>
      <w:szCs w:val="20"/>
      <w:lang w:eastAsia="en-GB"/>
    </w:rPr>
  </w:style>
  <w:style w:type="character" w:styleId="Hyperlink">
    <w:name w:val="Hyperlink"/>
    <w:basedOn w:val="DefaultParagraphFont"/>
    <w:uiPriority w:val="99"/>
    <w:unhideWhenUsed/>
    <w:rsid w:val="002D29A0"/>
    <w:rPr>
      <w:color w:val="0563C1" w:themeColor="hyperlink"/>
      <w:u w:val="single"/>
    </w:rPr>
  </w:style>
  <w:style w:type="character" w:customStyle="1" w:styleId="UnresolvedMention1">
    <w:name w:val="Unresolved Mention1"/>
    <w:basedOn w:val="DefaultParagraphFont"/>
    <w:uiPriority w:val="99"/>
    <w:semiHidden/>
    <w:unhideWhenUsed/>
    <w:rsid w:val="002D29A0"/>
    <w:rPr>
      <w:color w:val="808080"/>
      <w:shd w:val="clear" w:color="auto" w:fill="E6E6E6"/>
    </w:rPr>
  </w:style>
  <w:style w:type="paragraph" w:styleId="PlainText">
    <w:name w:val="Plain Text"/>
    <w:basedOn w:val="Normal"/>
    <w:link w:val="PlainTextChar"/>
    <w:uiPriority w:val="99"/>
    <w:semiHidden/>
    <w:unhideWhenUsed/>
    <w:rsid w:val="00652E9D"/>
    <w:rPr>
      <w:rFonts w:cstheme="minorBidi"/>
      <w:szCs w:val="21"/>
      <w:lang w:eastAsia="en-US"/>
    </w:rPr>
  </w:style>
  <w:style w:type="character" w:customStyle="1" w:styleId="PlainTextChar">
    <w:name w:val="Plain Text Char"/>
    <w:basedOn w:val="DefaultParagraphFont"/>
    <w:link w:val="PlainText"/>
    <w:uiPriority w:val="99"/>
    <w:semiHidden/>
    <w:rsid w:val="00652E9D"/>
    <w:rPr>
      <w:rFonts w:ascii="Calibri" w:hAnsi="Calibri"/>
      <w:szCs w:val="21"/>
    </w:rPr>
  </w:style>
  <w:style w:type="character" w:styleId="UnresolvedMention">
    <w:name w:val="Unresolved Mention"/>
    <w:basedOn w:val="DefaultParagraphFont"/>
    <w:uiPriority w:val="99"/>
    <w:semiHidden/>
    <w:unhideWhenUsed/>
    <w:rsid w:val="00BE29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32706">
      <w:bodyDiv w:val="1"/>
      <w:marLeft w:val="0"/>
      <w:marRight w:val="0"/>
      <w:marTop w:val="0"/>
      <w:marBottom w:val="0"/>
      <w:divBdr>
        <w:top w:val="none" w:sz="0" w:space="0" w:color="auto"/>
        <w:left w:val="none" w:sz="0" w:space="0" w:color="auto"/>
        <w:bottom w:val="none" w:sz="0" w:space="0" w:color="auto"/>
        <w:right w:val="none" w:sz="0" w:space="0" w:color="auto"/>
      </w:divBdr>
    </w:div>
    <w:div w:id="142433860">
      <w:bodyDiv w:val="1"/>
      <w:marLeft w:val="0"/>
      <w:marRight w:val="0"/>
      <w:marTop w:val="0"/>
      <w:marBottom w:val="0"/>
      <w:divBdr>
        <w:top w:val="none" w:sz="0" w:space="0" w:color="auto"/>
        <w:left w:val="none" w:sz="0" w:space="0" w:color="auto"/>
        <w:bottom w:val="none" w:sz="0" w:space="0" w:color="auto"/>
        <w:right w:val="none" w:sz="0" w:space="0" w:color="auto"/>
      </w:divBdr>
    </w:div>
    <w:div w:id="251357704">
      <w:bodyDiv w:val="1"/>
      <w:marLeft w:val="0"/>
      <w:marRight w:val="0"/>
      <w:marTop w:val="0"/>
      <w:marBottom w:val="0"/>
      <w:divBdr>
        <w:top w:val="none" w:sz="0" w:space="0" w:color="auto"/>
        <w:left w:val="none" w:sz="0" w:space="0" w:color="auto"/>
        <w:bottom w:val="none" w:sz="0" w:space="0" w:color="auto"/>
        <w:right w:val="none" w:sz="0" w:space="0" w:color="auto"/>
      </w:divBdr>
    </w:div>
    <w:div w:id="271792440">
      <w:bodyDiv w:val="1"/>
      <w:marLeft w:val="0"/>
      <w:marRight w:val="0"/>
      <w:marTop w:val="0"/>
      <w:marBottom w:val="0"/>
      <w:divBdr>
        <w:top w:val="none" w:sz="0" w:space="0" w:color="auto"/>
        <w:left w:val="none" w:sz="0" w:space="0" w:color="auto"/>
        <w:bottom w:val="none" w:sz="0" w:space="0" w:color="auto"/>
        <w:right w:val="none" w:sz="0" w:space="0" w:color="auto"/>
      </w:divBdr>
    </w:div>
    <w:div w:id="407271918">
      <w:bodyDiv w:val="1"/>
      <w:marLeft w:val="0"/>
      <w:marRight w:val="0"/>
      <w:marTop w:val="0"/>
      <w:marBottom w:val="0"/>
      <w:divBdr>
        <w:top w:val="none" w:sz="0" w:space="0" w:color="auto"/>
        <w:left w:val="none" w:sz="0" w:space="0" w:color="auto"/>
        <w:bottom w:val="none" w:sz="0" w:space="0" w:color="auto"/>
        <w:right w:val="none" w:sz="0" w:space="0" w:color="auto"/>
      </w:divBdr>
      <w:divsChild>
        <w:div w:id="919632531">
          <w:marLeft w:val="0"/>
          <w:marRight w:val="0"/>
          <w:marTop w:val="0"/>
          <w:marBottom w:val="0"/>
          <w:divBdr>
            <w:top w:val="none" w:sz="0" w:space="0" w:color="auto"/>
            <w:left w:val="none" w:sz="0" w:space="0" w:color="auto"/>
            <w:bottom w:val="none" w:sz="0" w:space="0" w:color="auto"/>
            <w:right w:val="none" w:sz="0" w:space="0" w:color="auto"/>
          </w:divBdr>
          <w:divsChild>
            <w:div w:id="94983229">
              <w:marLeft w:val="0"/>
              <w:marRight w:val="0"/>
              <w:marTop w:val="0"/>
              <w:marBottom w:val="0"/>
              <w:divBdr>
                <w:top w:val="none" w:sz="0" w:space="0" w:color="auto"/>
                <w:left w:val="none" w:sz="0" w:space="0" w:color="auto"/>
                <w:bottom w:val="none" w:sz="0" w:space="0" w:color="auto"/>
                <w:right w:val="none" w:sz="0" w:space="0" w:color="auto"/>
              </w:divBdr>
              <w:divsChild>
                <w:div w:id="1364792301">
                  <w:marLeft w:val="0"/>
                  <w:marRight w:val="0"/>
                  <w:marTop w:val="0"/>
                  <w:marBottom w:val="0"/>
                  <w:divBdr>
                    <w:top w:val="none" w:sz="0" w:space="0" w:color="auto"/>
                    <w:left w:val="none" w:sz="0" w:space="0" w:color="auto"/>
                    <w:bottom w:val="none" w:sz="0" w:space="0" w:color="auto"/>
                    <w:right w:val="none" w:sz="0" w:space="0" w:color="auto"/>
                  </w:divBdr>
                  <w:divsChild>
                    <w:div w:id="726343574">
                      <w:marLeft w:val="0"/>
                      <w:marRight w:val="0"/>
                      <w:marTop w:val="0"/>
                      <w:marBottom w:val="0"/>
                      <w:divBdr>
                        <w:top w:val="none" w:sz="0" w:space="0" w:color="auto"/>
                        <w:left w:val="none" w:sz="0" w:space="0" w:color="auto"/>
                        <w:bottom w:val="none" w:sz="0" w:space="0" w:color="auto"/>
                        <w:right w:val="none" w:sz="0" w:space="0" w:color="auto"/>
                      </w:divBdr>
                      <w:divsChild>
                        <w:div w:id="148518099">
                          <w:marLeft w:val="0"/>
                          <w:marRight w:val="0"/>
                          <w:marTop w:val="0"/>
                          <w:marBottom w:val="0"/>
                          <w:divBdr>
                            <w:top w:val="none" w:sz="0" w:space="0" w:color="auto"/>
                            <w:left w:val="none" w:sz="0" w:space="0" w:color="auto"/>
                            <w:bottom w:val="none" w:sz="0" w:space="0" w:color="auto"/>
                            <w:right w:val="none" w:sz="0" w:space="0" w:color="auto"/>
                          </w:divBdr>
                          <w:divsChild>
                            <w:div w:id="1841968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498745">
      <w:bodyDiv w:val="1"/>
      <w:marLeft w:val="0"/>
      <w:marRight w:val="0"/>
      <w:marTop w:val="0"/>
      <w:marBottom w:val="0"/>
      <w:divBdr>
        <w:top w:val="none" w:sz="0" w:space="0" w:color="auto"/>
        <w:left w:val="none" w:sz="0" w:space="0" w:color="auto"/>
        <w:bottom w:val="none" w:sz="0" w:space="0" w:color="auto"/>
        <w:right w:val="none" w:sz="0" w:space="0" w:color="auto"/>
      </w:divBdr>
    </w:div>
    <w:div w:id="570118057">
      <w:bodyDiv w:val="1"/>
      <w:marLeft w:val="0"/>
      <w:marRight w:val="0"/>
      <w:marTop w:val="0"/>
      <w:marBottom w:val="0"/>
      <w:divBdr>
        <w:top w:val="none" w:sz="0" w:space="0" w:color="auto"/>
        <w:left w:val="none" w:sz="0" w:space="0" w:color="auto"/>
        <w:bottom w:val="none" w:sz="0" w:space="0" w:color="auto"/>
        <w:right w:val="none" w:sz="0" w:space="0" w:color="auto"/>
      </w:divBdr>
    </w:div>
    <w:div w:id="847135204">
      <w:bodyDiv w:val="1"/>
      <w:marLeft w:val="0"/>
      <w:marRight w:val="0"/>
      <w:marTop w:val="0"/>
      <w:marBottom w:val="0"/>
      <w:divBdr>
        <w:top w:val="none" w:sz="0" w:space="0" w:color="auto"/>
        <w:left w:val="none" w:sz="0" w:space="0" w:color="auto"/>
        <w:bottom w:val="none" w:sz="0" w:space="0" w:color="auto"/>
        <w:right w:val="none" w:sz="0" w:space="0" w:color="auto"/>
      </w:divBdr>
    </w:div>
    <w:div w:id="941187821">
      <w:bodyDiv w:val="1"/>
      <w:marLeft w:val="0"/>
      <w:marRight w:val="0"/>
      <w:marTop w:val="0"/>
      <w:marBottom w:val="0"/>
      <w:divBdr>
        <w:top w:val="none" w:sz="0" w:space="0" w:color="auto"/>
        <w:left w:val="none" w:sz="0" w:space="0" w:color="auto"/>
        <w:bottom w:val="none" w:sz="0" w:space="0" w:color="auto"/>
        <w:right w:val="none" w:sz="0" w:space="0" w:color="auto"/>
      </w:divBdr>
    </w:div>
    <w:div w:id="1230919964">
      <w:bodyDiv w:val="1"/>
      <w:marLeft w:val="0"/>
      <w:marRight w:val="0"/>
      <w:marTop w:val="0"/>
      <w:marBottom w:val="0"/>
      <w:divBdr>
        <w:top w:val="none" w:sz="0" w:space="0" w:color="auto"/>
        <w:left w:val="none" w:sz="0" w:space="0" w:color="auto"/>
        <w:bottom w:val="none" w:sz="0" w:space="0" w:color="auto"/>
        <w:right w:val="none" w:sz="0" w:space="0" w:color="auto"/>
      </w:divBdr>
    </w:div>
    <w:div w:id="1385565959">
      <w:bodyDiv w:val="1"/>
      <w:marLeft w:val="0"/>
      <w:marRight w:val="0"/>
      <w:marTop w:val="0"/>
      <w:marBottom w:val="0"/>
      <w:divBdr>
        <w:top w:val="none" w:sz="0" w:space="0" w:color="auto"/>
        <w:left w:val="none" w:sz="0" w:space="0" w:color="auto"/>
        <w:bottom w:val="none" w:sz="0" w:space="0" w:color="auto"/>
        <w:right w:val="none" w:sz="0" w:space="0" w:color="auto"/>
      </w:divBdr>
    </w:div>
    <w:div w:id="1390227295">
      <w:bodyDiv w:val="1"/>
      <w:marLeft w:val="0"/>
      <w:marRight w:val="0"/>
      <w:marTop w:val="0"/>
      <w:marBottom w:val="0"/>
      <w:divBdr>
        <w:top w:val="none" w:sz="0" w:space="0" w:color="auto"/>
        <w:left w:val="none" w:sz="0" w:space="0" w:color="auto"/>
        <w:bottom w:val="none" w:sz="0" w:space="0" w:color="auto"/>
        <w:right w:val="none" w:sz="0" w:space="0" w:color="auto"/>
      </w:divBdr>
    </w:div>
    <w:div w:id="1634480782">
      <w:bodyDiv w:val="1"/>
      <w:marLeft w:val="0"/>
      <w:marRight w:val="0"/>
      <w:marTop w:val="0"/>
      <w:marBottom w:val="0"/>
      <w:divBdr>
        <w:top w:val="none" w:sz="0" w:space="0" w:color="auto"/>
        <w:left w:val="none" w:sz="0" w:space="0" w:color="auto"/>
        <w:bottom w:val="none" w:sz="0" w:space="0" w:color="auto"/>
        <w:right w:val="none" w:sz="0" w:space="0" w:color="auto"/>
      </w:divBdr>
    </w:div>
    <w:div w:id="1753502551">
      <w:bodyDiv w:val="1"/>
      <w:marLeft w:val="0"/>
      <w:marRight w:val="0"/>
      <w:marTop w:val="0"/>
      <w:marBottom w:val="0"/>
      <w:divBdr>
        <w:top w:val="none" w:sz="0" w:space="0" w:color="auto"/>
        <w:left w:val="none" w:sz="0" w:space="0" w:color="auto"/>
        <w:bottom w:val="none" w:sz="0" w:space="0" w:color="auto"/>
        <w:right w:val="none" w:sz="0" w:space="0" w:color="auto"/>
      </w:divBdr>
    </w:div>
    <w:div w:id="1929657913">
      <w:bodyDiv w:val="1"/>
      <w:marLeft w:val="0"/>
      <w:marRight w:val="0"/>
      <w:marTop w:val="0"/>
      <w:marBottom w:val="0"/>
      <w:divBdr>
        <w:top w:val="none" w:sz="0" w:space="0" w:color="auto"/>
        <w:left w:val="none" w:sz="0" w:space="0" w:color="auto"/>
        <w:bottom w:val="none" w:sz="0" w:space="0" w:color="auto"/>
        <w:right w:val="none" w:sz="0" w:space="0" w:color="auto"/>
      </w:divBdr>
    </w:div>
    <w:div w:id="2021160801">
      <w:bodyDiv w:val="1"/>
      <w:marLeft w:val="0"/>
      <w:marRight w:val="0"/>
      <w:marTop w:val="0"/>
      <w:marBottom w:val="0"/>
      <w:divBdr>
        <w:top w:val="none" w:sz="0" w:space="0" w:color="auto"/>
        <w:left w:val="none" w:sz="0" w:space="0" w:color="auto"/>
        <w:bottom w:val="none" w:sz="0" w:space="0" w:color="auto"/>
        <w:right w:val="none" w:sz="0" w:space="0" w:color="auto"/>
      </w:divBdr>
    </w:div>
    <w:div w:id="2089689474">
      <w:bodyDiv w:val="1"/>
      <w:marLeft w:val="0"/>
      <w:marRight w:val="0"/>
      <w:marTop w:val="0"/>
      <w:marBottom w:val="0"/>
      <w:divBdr>
        <w:top w:val="none" w:sz="0" w:space="0" w:color="auto"/>
        <w:left w:val="none" w:sz="0" w:space="0" w:color="auto"/>
        <w:bottom w:val="none" w:sz="0" w:space="0" w:color="auto"/>
        <w:right w:val="none" w:sz="0" w:space="0" w:color="auto"/>
      </w:divBdr>
      <w:divsChild>
        <w:div w:id="1719355177">
          <w:marLeft w:val="0"/>
          <w:marRight w:val="0"/>
          <w:marTop w:val="0"/>
          <w:marBottom w:val="0"/>
          <w:divBdr>
            <w:top w:val="none" w:sz="0" w:space="0" w:color="auto"/>
            <w:left w:val="none" w:sz="0" w:space="0" w:color="auto"/>
            <w:bottom w:val="none" w:sz="0" w:space="0" w:color="auto"/>
            <w:right w:val="none" w:sz="0" w:space="0" w:color="auto"/>
          </w:divBdr>
          <w:divsChild>
            <w:div w:id="1735661822">
              <w:marLeft w:val="0"/>
              <w:marRight w:val="0"/>
              <w:marTop w:val="0"/>
              <w:marBottom w:val="0"/>
              <w:divBdr>
                <w:top w:val="none" w:sz="0" w:space="0" w:color="auto"/>
                <w:left w:val="none" w:sz="0" w:space="0" w:color="auto"/>
                <w:bottom w:val="none" w:sz="0" w:space="0" w:color="auto"/>
                <w:right w:val="none" w:sz="0" w:space="0" w:color="auto"/>
              </w:divBdr>
              <w:divsChild>
                <w:div w:id="2038509184">
                  <w:marLeft w:val="0"/>
                  <w:marRight w:val="0"/>
                  <w:marTop w:val="0"/>
                  <w:marBottom w:val="0"/>
                  <w:divBdr>
                    <w:top w:val="none" w:sz="0" w:space="0" w:color="auto"/>
                    <w:left w:val="none" w:sz="0" w:space="0" w:color="auto"/>
                    <w:bottom w:val="none" w:sz="0" w:space="0" w:color="auto"/>
                    <w:right w:val="none" w:sz="0" w:space="0" w:color="auto"/>
                  </w:divBdr>
                  <w:divsChild>
                    <w:div w:id="1906796111">
                      <w:blockQuote w:val="1"/>
                      <w:marLeft w:val="0"/>
                      <w:marRight w:val="0"/>
                      <w:marTop w:val="150"/>
                      <w:marBottom w:val="150"/>
                      <w:divBdr>
                        <w:top w:val="none" w:sz="0" w:space="0" w:color="auto"/>
                        <w:left w:val="none" w:sz="0" w:space="0" w:color="auto"/>
                        <w:bottom w:val="none" w:sz="0" w:space="0" w:color="auto"/>
                        <w:right w:val="none" w:sz="0" w:space="0" w:color="auto"/>
                      </w:divBdr>
                    </w:div>
                    <w:div w:id="476728676">
                      <w:blockQuote w:val="1"/>
                      <w:marLeft w:val="0"/>
                      <w:marRight w:val="0"/>
                      <w:marTop w:val="150"/>
                      <w:marBottom w:val="150"/>
                      <w:divBdr>
                        <w:top w:val="none" w:sz="0" w:space="0" w:color="auto"/>
                        <w:left w:val="none" w:sz="0" w:space="0" w:color="auto"/>
                        <w:bottom w:val="none" w:sz="0" w:space="0" w:color="auto"/>
                        <w:right w:val="none" w:sz="0" w:space="0" w:color="auto"/>
                      </w:divBdr>
                    </w:div>
                    <w:div w:id="530340710">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ward.porter@beama.org.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image" Target="media/image15.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hyperlink" Target="http://www.euristaskforce.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550</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Dyball</dc:creator>
  <cp:keywords/>
  <dc:description/>
  <cp:lastModifiedBy>Harriet Dyball</cp:lastModifiedBy>
  <cp:revision>4</cp:revision>
  <cp:lastPrinted>2020-01-14T10:35:00Z</cp:lastPrinted>
  <dcterms:created xsi:type="dcterms:W3CDTF">2020-05-21T18:15:00Z</dcterms:created>
  <dcterms:modified xsi:type="dcterms:W3CDTF">2020-05-21T18:19:00Z</dcterms:modified>
</cp:coreProperties>
</file>