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84036" w14:textId="77777777" w:rsidR="00987924" w:rsidRDefault="00987924" w:rsidP="00987924">
      <w:pPr>
        <w:spacing w:after="150"/>
        <w:textAlignment w:val="baseline"/>
        <w:rPr>
          <w:rFonts w:eastAsia="Times New Roman" w:cstheme="minorHAnsi"/>
          <w:b/>
          <w:bCs/>
          <w:color w:val="000000"/>
          <w:lang w:eastAsia="en-GB"/>
        </w:rPr>
      </w:pPr>
    </w:p>
    <w:p w14:paraId="16542D1D" w14:textId="77777777" w:rsidR="00987924" w:rsidRPr="00987924" w:rsidRDefault="00987924" w:rsidP="00987924">
      <w:pPr>
        <w:spacing w:after="150"/>
        <w:jc w:val="center"/>
        <w:textAlignment w:val="baseline"/>
        <w:rPr>
          <w:rFonts w:eastAsia="Times New Roman" w:cstheme="minorHAnsi"/>
          <w:b/>
          <w:bCs/>
          <w:color w:val="000000"/>
          <w:sz w:val="24"/>
          <w:szCs w:val="24"/>
          <w:lang w:eastAsia="en-GB"/>
        </w:rPr>
      </w:pPr>
      <w:r w:rsidRPr="00987924">
        <w:rPr>
          <w:rFonts w:eastAsia="Times New Roman" w:cstheme="minorHAnsi"/>
          <w:b/>
          <w:bCs/>
          <w:color w:val="000000"/>
          <w:sz w:val="24"/>
          <w:szCs w:val="24"/>
          <w:lang w:eastAsia="en-GB"/>
        </w:rPr>
        <w:t>BEIS Select Committee explore finance and investment in UK’s future energy infrastructure.</w:t>
      </w:r>
    </w:p>
    <w:p w14:paraId="36536EAD" w14:textId="77777777" w:rsidR="00987924" w:rsidRPr="00987924" w:rsidRDefault="00987924" w:rsidP="00987924">
      <w:pPr>
        <w:spacing w:after="150"/>
        <w:jc w:val="center"/>
        <w:textAlignment w:val="baseline"/>
        <w:rPr>
          <w:rFonts w:eastAsia="Times New Roman" w:cstheme="minorHAnsi"/>
          <w:b/>
          <w:bCs/>
          <w:i/>
          <w:color w:val="000000"/>
          <w:lang w:eastAsia="en-GB"/>
        </w:rPr>
      </w:pPr>
      <w:r w:rsidRPr="00987924">
        <w:rPr>
          <w:rFonts w:eastAsia="Times New Roman" w:cstheme="minorHAnsi"/>
          <w:b/>
          <w:bCs/>
          <w:i/>
          <w:color w:val="000000"/>
          <w:lang w:eastAsia="en-GB"/>
        </w:rPr>
        <w:t>Draft BEAMA response</w:t>
      </w:r>
    </w:p>
    <w:p w14:paraId="39C9C514" w14:textId="77777777" w:rsidR="00987924" w:rsidRDefault="00987924" w:rsidP="00987924">
      <w:pPr>
        <w:spacing w:after="150"/>
        <w:textAlignment w:val="baseline"/>
        <w:rPr>
          <w:rFonts w:eastAsia="Times New Roman" w:cstheme="minorHAnsi"/>
          <w:b/>
          <w:bCs/>
          <w:color w:val="000000"/>
          <w:lang w:eastAsia="en-GB"/>
        </w:rPr>
      </w:pPr>
      <w:r>
        <w:rPr>
          <w:rFonts w:eastAsia="Times New Roman" w:cstheme="minorHAnsi"/>
          <w:b/>
          <w:bCs/>
          <w:color w:val="000000"/>
          <w:lang w:eastAsia="en-GB"/>
        </w:rPr>
        <w:t>The Business, Energy and Industrial Strategy Committee has launched an inquiry to examine the outlook for future investment in energy infrastructure in the UK. The Committee will be looking at whether the Government needs a new approach to bring forward investment to deliver a low carbon, low cost energy system and secure energy supplies for the long term.</w:t>
      </w:r>
    </w:p>
    <w:p w14:paraId="0C9A6F21" w14:textId="4B6F2252" w:rsidR="00987924" w:rsidRDefault="00987924" w:rsidP="00987924">
      <w:pPr>
        <w:spacing w:after="150"/>
        <w:textAlignment w:val="baseline"/>
        <w:rPr>
          <w:rFonts w:eastAsia="Times New Roman" w:cstheme="minorHAnsi"/>
          <w:b/>
          <w:bCs/>
          <w:color w:val="000000"/>
          <w:lang w:eastAsia="en-GB"/>
        </w:rPr>
      </w:pPr>
      <w:r>
        <w:rPr>
          <w:rFonts w:eastAsia="Times New Roman" w:cstheme="minorHAnsi"/>
          <w:b/>
          <w:bCs/>
          <w:color w:val="000000"/>
          <w:lang w:eastAsia="en-GB"/>
        </w:rPr>
        <w:t>BEAMA will be surveying members, as part of a join</w:t>
      </w:r>
      <w:r w:rsidR="00C72E6C">
        <w:rPr>
          <w:rFonts w:eastAsia="Times New Roman" w:cstheme="minorHAnsi"/>
          <w:b/>
          <w:bCs/>
          <w:color w:val="000000"/>
          <w:lang w:eastAsia="en-GB"/>
        </w:rPr>
        <w:t>t</w:t>
      </w:r>
      <w:r>
        <w:rPr>
          <w:rFonts w:eastAsia="Times New Roman" w:cstheme="minorHAnsi"/>
          <w:b/>
          <w:bCs/>
          <w:color w:val="000000"/>
          <w:lang w:eastAsia="en-GB"/>
        </w:rPr>
        <w:t xml:space="preserve"> survey with other trade associations during April</w:t>
      </w:r>
      <w:r w:rsidR="00C72E6C">
        <w:rPr>
          <w:rFonts w:eastAsia="Times New Roman" w:cstheme="minorHAnsi"/>
          <w:b/>
          <w:bCs/>
          <w:color w:val="000000"/>
          <w:lang w:eastAsia="en-GB"/>
        </w:rPr>
        <w:t>. T</w:t>
      </w:r>
      <w:r>
        <w:rPr>
          <w:rFonts w:eastAsia="Times New Roman" w:cstheme="minorHAnsi"/>
          <w:b/>
          <w:bCs/>
          <w:color w:val="000000"/>
          <w:lang w:eastAsia="en-GB"/>
        </w:rPr>
        <w:t>he dat</w:t>
      </w:r>
      <w:r w:rsidR="00C72E6C">
        <w:rPr>
          <w:rFonts w:eastAsia="Times New Roman" w:cstheme="minorHAnsi"/>
          <w:b/>
          <w:bCs/>
          <w:color w:val="000000"/>
          <w:lang w:eastAsia="en-GB"/>
        </w:rPr>
        <w:t>a</w:t>
      </w:r>
      <w:r>
        <w:rPr>
          <w:rFonts w:eastAsia="Times New Roman" w:cstheme="minorHAnsi"/>
          <w:b/>
          <w:bCs/>
          <w:color w:val="000000"/>
          <w:lang w:eastAsia="en-GB"/>
        </w:rPr>
        <w:t xml:space="preserve"> from which will go to BEIS in support of our feedback to the inquiry and to aid future policy decisions to back increased investment in the sector.  </w:t>
      </w:r>
    </w:p>
    <w:p w14:paraId="1BA5F6D1" w14:textId="77777777" w:rsidR="00987924" w:rsidRPr="00987924" w:rsidRDefault="00987924" w:rsidP="00987924">
      <w:pPr>
        <w:spacing w:after="75" w:line="350" w:lineRule="atLeast"/>
        <w:textAlignment w:val="baseline"/>
        <w:outlineLvl w:val="1"/>
        <w:rPr>
          <w:rFonts w:eastAsia="Times New Roman" w:cstheme="minorHAnsi"/>
          <w:b/>
          <w:color w:val="000000"/>
          <w:lang w:eastAsia="en-GB"/>
        </w:rPr>
      </w:pPr>
      <w:r w:rsidRPr="00987924">
        <w:rPr>
          <w:rFonts w:eastAsia="Times New Roman" w:cstheme="minorHAnsi"/>
          <w:b/>
          <w:color w:val="000000"/>
          <w:lang w:eastAsia="en-GB"/>
        </w:rPr>
        <w:t>Purpose of the inquiry</w:t>
      </w:r>
    </w:p>
    <w:p w14:paraId="48FA81BF" w14:textId="77777777" w:rsidR="00987924" w:rsidRDefault="00987924" w:rsidP="00987924">
      <w:pPr>
        <w:spacing w:after="150"/>
        <w:textAlignment w:val="baseline"/>
        <w:rPr>
          <w:rFonts w:eastAsia="Times New Roman" w:cstheme="minorHAnsi"/>
          <w:color w:val="000000"/>
          <w:lang w:eastAsia="en-GB"/>
        </w:rPr>
      </w:pPr>
      <w:r>
        <w:rPr>
          <w:rFonts w:eastAsia="Times New Roman" w:cstheme="minorHAnsi"/>
          <w:color w:val="000000"/>
          <w:lang w:eastAsia="en-GB"/>
        </w:rPr>
        <w:t>The Committee’s inquiry is launched in the wake of recent decisions by Hitachi and Toshiba to halt new nuclear projects at Wylfa and Moorside and concerns over how the UK’s ‘nuclear gap’ for low carbon electricity can be filled. The inquiry will examine the challenges to raising finance in clean energy technologies such as renewables and storage. As part of its look at the Government’s approach to attracting investment in energy, it is also likely to look at the potential future financing of nuclear power, and concerns around foreign investors in this technology.</w:t>
      </w:r>
    </w:p>
    <w:p w14:paraId="4D5063B6" w14:textId="77777777" w:rsidR="00987924" w:rsidRDefault="00987924" w:rsidP="00987924">
      <w:pPr>
        <w:spacing w:after="150"/>
        <w:textAlignment w:val="baseline"/>
        <w:rPr>
          <w:rFonts w:eastAsia="Times New Roman" w:cstheme="minorHAnsi"/>
          <w:color w:val="000000"/>
          <w:lang w:eastAsia="en-GB"/>
        </w:rPr>
      </w:pPr>
      <w:r>
        <w:rPr>
          <w:rFonts w:eastAsia="Times New Roman" w:cstheme="minorHAnsi"/>
          <w:color w:val="000000"/>
          <w:lang w:eastAsia="en-GB"/>
        </w:rPr>
        <w:t>Evidence is invited on potential investment across the energy sector, including power plants, system flexibility, and heat decarbonisation.</w:t>
      </w:r>
    </w:p>
    <w:p w14:paraId="200E2977" w14:textId="77777777" w:rsidR="00987924" w:rsidRDefault="00987924" w:rsidP="00987924">
      <w:pPr>
        <w:spacing w:after="75" w:line="350" w:lineRule="atLeast"/>
        <w:textAlignment w:val="baseline"/>
        <w:outlineLvl w:val="1"/>
        <w:rPr>
          <w:rFonts w:eastAsia="Times New Roman" w:cstheme="minorHAnsi"/>
          <w:color w:val="000000"/>
          <w:lang w:eastAsia="en-GB"/>
        </w:rPr>
      </w:pPr>
      <w:r>
        <w:rPr>
          <w:rFonts w:eastAsia="Times New Roman" w:cstheme="minorHAnsi"/>
          <w:color w:val="000000"/>
          <w:lang w:eastAsia="en-GB"/>
        </w:rPr>
        <w:t>Chair's comments</w:t>
      </w:r>
    </w:p>
    <w:p w14:paraId="5A5986BB" w14:textId="77777777" w:rsidR="00987924" w:rsidRDefault="00987924" w:rsidP="00987924">
      <w:pPr>
        <w:spacing w:after="150"/>
        <w:textAlignment w:val="baseline"/>
        <w:rPr>
          <w:rFonts w:eastAsia="Times New Roman" w:cstheme="minorHAnsi"/>
          <w:color w:val="000000"/>
          <w:lang w:eastAsia="en-GB"/>
        </w:rPr>
      </w:pPr>
      <w:r>
        <w:rPr>
          <w:rFonts w:eastAsia="Times New Roman" w:cstheme="minorHAnsi"/>
          <w:color w:val="000000"/>
          <w:lang w:eastAsia="en-GB"/>
        </w:rPr>
        <w:t>Rachel Reeves MP, Chair of the Business, Energy and Industrial Strategy Committee said:</w:t>
      </w:r>
    </w:p>
    <w:p w14:paraId="37929F3B" w14:textId="77777777" w:rsidR="00987924" w:rsidRDefault="00987924" w:rsidP="00987924">
      <w:pPr>
        <w:textAlignment w:val="baseline"/>
        <w:rPr>
          <w:rFonts w:eastAsia="Times New Roman" w:cstheme="minorHAnsi"/>
          <w:color w:val="000000"/>
          <w:lang w:eastAsia="en-GB"/>
        </w:rPr>
      </w:pPr>
      <w:r>
        <w:rPr>
          <w:rFonts w:eastAsia="Times New Roman" w:cstheme="minorHAnsi"/>
          <w:color w:val="000000"/>
          <w:lang w:eastAsia="en-GB"/>
        </w:rPr>
        <w:t>"In the wake of investment decisions over nuclear plants at sites such as Moorside and Wylfa, a giant hole has developed in UK energy policy. With coal due to go off-line, and the prospects for nuclear looking unclear, the Government needs to set out how it will create the right framework to encourage the investment needed to plug the gap. In this inquiry, we want to examine the Government’s approach to creating the right conditions for investment to deliver the secure energy capacity to meet the nation’s needs. A bigger shift in our energy infrastructure to a low cost, low carbon energy system is necessary. As a Committee, we will want to consider what more the Government needs to do to attract greater investment into financing future energy capacity, including renewables."</w:t>
      </w:r>
    </w:p>
    <w:p w14:paraId="0EF37879" w14:textId="77777777" w:rsidR="00987924" w:rsidRDefault="00987924" w:rsidP="00987924">
      <w:pPr>
        <w:textAlignment w:val="baseline"/>
        <w:rPr>
          <w:rFonts w:eastAsia="Times New Roman" w:cstheme="minorHAnsi"/>
          <w:color w:val="000000"/>
          <w:lang w:eastAsia="en-GB"/>
        </w:rPr>
      </w:pPr>
    </w:p>
    <w:p w14:paraId="2D616BDC" w14:textId="77777777" w:rsidR="00987924" w:rsidRDefault="00987924" w:rsidP="00987924">
      <w:pPr>
        <w:textAlignment w:val="baseline"/>
        <w:rPr>
          <w:rFonts w:eastAsia="Times New Roman" w:cstheme="minorHAnsi"/>
          <w:color w:val="000000"/>
          <w:lang w:eastAsia="en-GB"/>
        </w:rPr>
      </w:pPr>
    </w:p>
    <w:p w14:paraId="0D73AFB7" w14:textId="77777777" w:rsidR="00987924" w:rsidRDefault="00987924" w:rsidP="00987924">
      <w:pPr>
        <w:textAlignment w:val="baseline"/>
        <w:rPr>
          <w:rFonts w:eastAsia="Times New Roman" w:cstheme="minorHAnsi"/>
          <w:color w:val="000000"/>
          <w:lang w:eastAsia="en-GB"/>
        </w:rPr>
      </w:pPr>
    </w:p>
    <w:p w14:paraId="2A28BC53" w14:textId="77777777" w:rsidR="00987924" w:rsidRDefault="00987924" w:rsidP="00987924">
      <w:pPr>
        <w:textAlignment w:val="baseline"/>
        <w:rPr>
          <w:rFonts w:eastAsia="Times New Roman" w:cstheme="minorHAnsi"/>
          <w:color w:val="000000"/>
          <w:lang w:eastAsia="en-GB"/>
        </w:rPr>
      </w:pPr>
    </w:p>
    <w:p w14:paraId="77CD8282" w14:textId="77777777" w:rsidR="00987924" w:rsidRDefault="00987924" w:rsidP="00987924">
      <w:pPr>
        <w:textAlignment w:val="baseline"/>
        <w:rPr>
          <w:rFonts w:eastAsia="Times New Roman" w:cstheme="minorHAnsi"/>
          <w:color w:val="000000"/>
          <w:lang w:eastAsia="en-GB"/>
        </w:rPr>
      </w:pPr>
    </w:p>
    <w:p w14:paraId="2214A492" w14:textId="77777777" w:rsidR="00987924" w:rsidRDefault="00987924" w:rsidP="00987924">
      <w:pPr>
        <w:textAlignment w:val="baseline"/>
        <w:rPr>
          <w:rFonts w:eastAsia="Times New Roman" w:cstheme="minorHAnsi"/>
          <w:color w:val="000000"/>
          <w:lang w:eastAsia="en-GB"/>
        </w:rPr>
      </w:pPr>
    </w:p>
    <w:p w14:paraId="0CFA4BE2" w14:textId="77777777" w:rsidR="00987924" w:rsidRDefault="00987924" w:rsidP="00987924">
      <w:pPr>
        <w:textAlignment w:val="baseline"/>
        <w:rPr>
          <w:rFonts w:eastAsia="Times New Roman" w:cstheme="minorHAnsi"/>
          <w:color w:val="000000"/>
          <w:lang w:eastAsia="en-GB"/>
        </w:rPr>
      </w:pPr>
    </w:p>
    <w:p w14:paraId="793DE494" w14:textId="77777777" w:rsidR="00987924" w:rsidRDefault="00987924" w:rsidP="00987924">
      <w:pPr>
        <w:textAlignment w:val="baseline"/>
        <w:rPr>
          <w:rFonts w:eastAsia="Times New Roman" w:cstheme="minorHAnsi"/>
          <w:color w:val="000000"/>
          <w:lang w:eastAsia="en-GB"/>
        </w:rPr>
      </w:pPr>
    </w:p>
    <w:p w14:paraId="56770CE8" w14:textId="77777777" w:rsidR="00987924" w:rsidRDefault="00987924" w:rsidP="00987924">
      <w:pPr>
        <w:textAlignment w:val="baseline"/>
        <w:rPr>
          <w:rFonts w:eastAsia="Times New Roman" w:cstheme="minorHAnsi"/>
          <w:color w:val="000000"/>
          <w:lang w:eastAsia="en-GB"/>
        </w:rPr>
      </w:pPr>
    </w:p>
    <w:p w14:paraId="303705F6" w14:textId="77777777" w:rsidR="00987924" w:rsidRDefault="00987924" w:rsidP="00987924">
      <w:pPr>
        <w:textAlignment w:val="baseline"/>
        <w:rPr>
          <w:rFonts w:eastAsia="Times New Roman" w:cstheme="minorHAnsi"/>
          <w:color w:val="000000"/>
          <w:lang w:eastAsia="en-GB"/>
        </w:rPr>
      </w:pPr>
    </w:p>
    <w:p w14:paraId="49EC7480" w14:textId="77777777" w:rsidR="00987924" w:rsidRDefault="00987924" w:rsidP="00987924">
      <w:pPr>
        <w:textAlignment w:val="baseline"/>
        <w:rPr>
          <w:rFonts w:eastAsia="Times New Roman" w:cstheme="minorHAnsi"/>
          <w:color w:val="000000"/>
          <w:lang w:eastAsia="en-GB"/>
        </w:rPr>
      </w:pPr>
    </w:p>
    <w:p w14:paraId="0F3E2CF1" w14:textId="77777777" w:rsidR="00987924" w:rsidRDefault="00987924" w:rsidP="00987924">
      <w:pPr>
        <w:textAlignment w:val="baseline"/>
        <w:rPr>
          <w:rFonts w:eastAsia="Times New Roman" w:cstheme="minorHAnsi"/>
          <w:color w:val="000000"/>
          <w:lang w:eastAsia="en-GB"/>
        </w:rPr>
      </w:pPr>
    </w:p>
    <w:p w14:paraId="5F4ED63E" w14:textId="77777777" w:rsidR="00987924" w:rsidRDefault="00987924" w:rsidP="00987924">
      <w:pPr>
        <w:textAlignment w:val="baseline"/>
        <w:rPr>
          <w:rFonts w:eastAsia="Times New Roman" w:cstheme="minorHAnsi"/>
          <w:color w:val="000000"/>
          <w:lang w:eastAsia="en-GB"/>
        </w:rPr>
      </w:pPr>
    </w:p>
    <w:p w14:paraId="6E7DE74E" w14:textId="77777777" w:rsidR="00987924" w:rsidRDefault="00987924" w:rsidP="00987924">
      <w:pPr>
        <w:textAlignment w:val="baseline"/>
        <w:rPr>
          <w:rFonts w:eastAsia="Times New Roman" w:cstheme="minorHAnsi"/>
          <w:color w:val="000000"/>
          <w:lang w:eastAsia="en-GB"/>
        </w:rPr>
      </w:pPr>
    </w:p>
    <w:p w14:paraId="6F1F92EB" w14:textId="77777777" w:rsidR="00987924" w:rsidRDefault="00987924" w:rsidP="00987924">
      <w:pPr>
        <w:textAlignment w:val="baseline"/>
        <w:rPr>
          <w:rFonts w:eastAsia="Times New Roman" w:cstheme="minorHAnsi"/>
          <w:color w:val="000000"/>
          <w:lang w:eastAsia="en-GB"/>
        </w:rPr>
      </w:pPr>
    </w:p>
    <w:p w14:paraId="29543DAE" w14:textId="77777777" w:rsidR="00987924" w:rsidRDefault="00987924" w:rsidP="00987924">
      <w:pPr>
        <w:textAlignment w:val="baseline"/>
        <w:rPr>
          <w:rFonts w:eastAsia="Times New Roman" w:cstheme="minorHAnsi"/>
          <w:color w:val="000000"/>
          <w:lang w:eastAsia="en-GB"/>
        </w:rPr>
      </w:pPr>
    </w:p>
    <w:p w14:paraId="1FCEFCE0" w14:textId="77777777" w:rsidR="00987924" w:rsidRDefault="00987924" w:rsidP="00987924">
      <w:pPr>
        <w:textAlignment w:val="baseline"/>
        <w:rPr>
          <w:rFonts w:eastAsia="Times New Roman" w:cstheme="minorHAnsi"/>
          <w:b/>
          <w:color w:val="000000"/>
          <w:lang w:eastAsia="en-GB"/>
        </w:rPr>
      </w:pPr>
      <w:r w:rsidRPr="00987924">
        <w:rPr>
          <w:rFonts w:eastAsia="Times New Roman" w:cstheme="minorHAnsi"/>
          <w:b/>
          <w:color w:val="000000"/>
          <w:lang w:eastAsia="en-GB"/>
        </w:rPr>
        <w:t xml:space="preserve">Inquiry Questions </w:t>
      </w:r>
      <w:r>
        <w:rPr>
          <w:rFonts w:eastAsia="Times New Roman" w:cstheme="minorHAnsi"/>
          <w:b/>
          <w:color w:val="000000"/>
          <w:lang w:eastAsia="en-GB"/>
        </w:rPr>
        <w:t xml:space="preserve">and draft BEAMA response  </w:t>
      </w:r>
    </w:p>
    <w:p w14:paraId="62C7EDD9" w14:textId="77777777" w:rsidR="00987924" w:rsidRDefault="00987924" w:rsidP="00987924">
      <w:pPr>
        <w:textAlignment w:val="baseline"/>
        <w:rPr>
          <w:rFonts w:eastAsia="Times New Roman" w:cstheme="minorHAnsi"/>
          <w:b/>
          <w:color w:val="000000"/>
          <w:lang w:eastAsia="en-GB"/>
        </w:rPr>
      </w:pPr>
    </w:p>
    <w:p w14:paraId="2AFC7AD2" w14:textId="77777777" w:rsidR="00987924" w:rsidRDefault="00987924" w:rsidP="00987924">
      <w:pPr>
        <w:textAlignment w:val="baseline"/>
        <w:rPr>
          <w:rFonts w:eastAsia="Times New Roman" w:cstheme="minorHAnsi"/>
          <w:color w:val="000000"/>
          <w:lang w:eastAsia="en-GB"/>
        </w:rPr>
      </w:pPr>
      <w:r>
        <w:rPr>
          <w:rFonts w:eastAsia="Times New Roman" w:cstheme="minorHAnsi"/>
          <w:color w:val="000000"/>
          <w:lang w:eastAsia="en-GB"/>
        </w:rPr>
        <w:t xml:space="preserve">BEAMA is a trade association representing manufacturers of electrical infrastructure products and systems, from transmission and distribution equipment to the environmental systems and services in the built environment, with over 200 members ranging from SMEs to large multinationals. BEAMA members products provide a low carbon, safe and secure UK energy system. We support our members on ensuring that the UK has a strong market for energy products, creating export opportunity for our industry. </w:t>
      </w:r>
    </w:p>
    <w:p w14:paraId="33008DBA" w14:textId="77777777" w:rsidR="00665582" w:rsidRDefault="00665582" w:rsidP="00987924">
      <w:pPr>
        <w:textAlignment w:val="baseline"/>
        <w:rPr>
          <w:rFonts w:eastAsia="Times New Roman" w:cstheme="minorHAnsi"/>
          <w:color w:val="000000"/>
          <w:lang w:eastAsia="en-GB"/>
        </w:rPr>
      </w:pPr>
    </w:p>
    <w:p w14:paraId="3749DE54" w14:textId="77777777" w:rsidR="00987924" w:rsidRDefault="00987924" w:rsidP="00987924">
      <w:pPr>
        <w:textAlignment w:val="baseline"/>
        <w:rPr>
          <w:rFonts w:eastAsia="Times New Roman" w:cstheme="minorHAnsi"/>
          <w:color w:val="000000"/>
          <w:lang w:eastAsia="en-GB"/>
        </w:rPr>
      </w:pPr>
      <w:r>
        <w:rPr>
          <w:rFonts w:eastAsia="Times New Roman" w:cstheme="minorHAnsi"/>
          <w:color w:val="000000"/>
          <w:lang w:eastAsia="en-GB"/>
        </w:rPr>
        <w:t xml:space="preserve">The product sectors BEAMA represents as a trade body in the </w:t>
      </w:r>
      <w:r w:rsidR="00665582">
        <w:rPr>
          <w:rFonts w:eastAsia="Times New Roman" w:cstheme="minorHAnsi"/>
          <w:color w:val="000000"/>
          <w:lang w:eastAsia="en-GB"/>
        </w:rPr>
        <w:t>context</w:t>
      </w:r>
      <w:r>
        <w:rPr>
          <w:rFonts w:eastAsia="Times New Roman" w:cstheme="minorHAnsi"/>
          <w:color w:val="000000"/>
          <w:lang w:eastAsia="en-GB"/>
        </w:rPr>
        <w:t xml:space="preserve"> of this inquiry include:  </w:t>
      </w:r>
    </w:p>
    <w:p w14:paraId="27E31A7A" w14:textId="77777777" w:rsidR="00987924" w:rsidRDefault="00987924" w:rsidP="00987924">
      <w:pPr>
        <w:pStyle w:val="ListParagraph"/>
        <w:numPr>
          <w:ilvl w:val="0"/>
          <w:numId w:val="3"/>
        </w:numPr>
        <w:textAlignment w:val="baseline"/>
        <w:rPr>
          <w:rFonts w:eastAsia="Times New Roman" w:cstheme="minorHAnsi"/>
          <w:color w:val="000000"/>
          <w:lang w:eastAsia="en-GB"/>
        </w:rPr>
      </w:pPr>
      <w:r w:rsidRPr="00987924">
        <w:rPr>
          <w:rFonts w:eastAsia="Times New Roman" w:cstheme="minorHAnsi"/>
          <w:color w:val="000000"/>
          <w:lang w:eastAsia="en-GB"/>
        </w:rPr>
        <w:t xml:space="preserve">Energy Storage - behind the meter (electrical, thermal, phase change) and low to high voltage network storage system infrastructure. </w:t>
      </w:r>
    </w:p>
    <w:p w14:paraId="4E7B8B9E" w14:textId="77777777" w:rsidR="00665582" w:rsidRDefault="00665582" w:rsidP="00987924">
      <w:pPr>
        <w:pStyle w:val="ListParagraph"/>
        <w:numPr>
          <w:ilvl w:val="0"/>
          <w:numId w:val="3"/>
        </w:numPr>
        <w:textAlignment w:val="baseline"/>
        <w:rPr>
          <w:rFonts w:eastAsia="Times New Roman" w:cstheme="minorHAnsi"/>
          <w:color w:val="000000"/>
          <w:lang w:eastAsia="en-GB"/>
        </w:rPr>
      </w:pPr>
      <w:r>
        <w:rPr>
          <w:rFonts w:eastAsia="Times New Roman" w:cstheme="minorHAnsi"/>
          <w:color w:val="000000"/>
          <w:lang w:eastAsia="en-GB"/>
        </w:rPr>
        <w:t xml:space="preserve">Low carbon heating, hot water and ventilation equipment in </w:t>
      </w:r>
      <w:commentRangeStart w:id="0"/>
      <w:r>
        <w:rPr>
          <w:rFonts w:eastAsia="Times New Roman" w:cstheme="minorHAnsi"/>
          <w:color w:val="000000"/>
          <w:lang w:eastAsia="en-GB"/>
        </w:rPr>
        <w:t>buildings</w:t>
      </w:r>
      <w:commentRangeEnd w:id="0"/>
      <w:r>
        <w:rPr>
          <w:rStyle w:val="CommentReference"/>
        </w:rPr>
        <w:commentReference w:id="0"/>
      </w:r>
    </w:p>
    <w:p w14:paraId="74A8094E" w14:textId="77777777" w:rsidR="00665582" w:rsidRDefault="00665582" w:rsidP="00987924">
      <w:pPr>
        <w:pStyle w:val="ListParagraph"/>
        <w:numPr>
          <w:ilvl w:val="0"/>
          <w:numId w:val="3"/>
        </w:numPr>
        <w:textAlignment w:val="baseline"/>
        <w:rPr>
          <w:rFonts w:eastAsia="Times New Roman" w:cstheme="minorHAnsi"/>
          <w:color w:val="000000"/>
          <w:lang w:eastAsia="en-GB"/>
        </w:rPr>
      </w:pPr>
      <w:r>
        <w:rPr>
          <w:rFonts w:eastAsia="Times New Roman" w:cstheme="minorHAnsi"/>
          <w:color w:val="000000"/>
          <w:lang w:eastAsia="en-GB"/>
        </w:rPr>
        <w:t xml:space="preserve">….? </w:t>
      </w:r>
    </w:p>
    <w:p w14:paraId="6D79FE87" w14:textId="77777777" w:rsidR="00987924" w:rsidRPr="00665582" w:rsidRDefault="00987924" w:rsidP="00665582">
      <w:pPr>
        <w:pStyle w:val="ListParagraph"/>
        <w:numPr>
          <w:ilvl w:val="0"/>
          <w:numId w:val="3"/>
        </w:numPr>
        <w:textAlignment w:val="baseline"/>
        <w:rPr>
          <w:rFonts w:eastAsia="Times New Roman" w:cstheme="minorHAnsi"/>
          <w:color w:val="000000"/>
          <w:lang w:eastAsia="en-GB"/>
        </w:rPr>
      </w:pPr>
      <w:r w:rsidRPr="00665582">
        <w:rPr>
          <w:rFonts w:eastAsia="Times New Roman" w:cstheme="minorHAnsi"/>
          <w:color w:val="000000"/>
          <w:lang w:eastAsia="en-GB"/>
        </w:rPr>
        <w:t xml:space="preserve">We don’t represent generation assets </w:t>
      </w:r>
      <w:r w:rsidR="00665582" w:rsidRPr="00665582">
        <w:rPr>
          <w:rFonts w:eastAsia="Times New Roman" w:cstheme="minorHAnsi"/>
          <w:color w:val="000000"/>
          <w:lang w:eastAsia="en-GB"/>
        </w:rPr>
        <w:t xml:space="preserve">e.g. solar, wind but we represent the associated equipment for their installation </w:t>
      </w:r>
      <w:proofErr w:type="spellStart"/>
      <w:r w:rsidR="00665582" w:rsidRPr="00665582">
        <w:rPr>
          <w:rFonts w:eastAsia="Times New Roman" w:cstheme="minorHAnsi"/>
          <w:color w:val="000000"/>
          <w:lang w:eastAsia="en-GB"/>
        </w:rPr>
        <w:t>e.g</w:t>
      </w:r>
      <w:proofErr w:type="spellEnd"/>
      <w:r w:rsidR="00665582" w:rsidRPr="00665582">
        <w:rPr>
          <w:rFonts w:eastAsia="Times New Roman" w:cstheme="minorHAnsi"/>
          <w:color w:val="000000"/>
          <w:lang w:eastAsia="en-GB"/>
        </w:rPr>
        <w:t xml:space="preserve"> </w:t>
      </w:r>
      <w:proofErr w:type="gramStart"/>
      <w:r w:rsidR="00665582" w:rsidRPr="00665582">
        <w:rPr>
          <w:rFonts w:eastAsia="Times New Roman" w:cstheme="minorHAnsi"/>
          <w:color w:val="000000"/>
          <w:lang w:eastAsia="en-GB"/>
        </w:rPr>
        <w:t>inverters,  smart</w:t>
      </w:r>
      <w:proofErr w:type="gramEnd"/>
      <w:r w:rsidR="00665582" w:rsidRPr="00665582">
        <w:rPr>
          <w:rFonts w:eastAsia="Times New Roman" w:cstheme="minorHAnsi"/>
          <w:color w:val="000000"/>
          <w:lang w:eastAsia="en-GB"/>
        </w:rPr>
        <w:t xml:space="preserve"> controls, active network management,  switchgear to provide examples of a few. </w:t>
      </w:r>
    </w:p>
    <w:p w14:paraId="7C26715B" w14:textId="77777777" w:rsidR="00987924" w:rsidRDefault="00987924" w:rsidP="00987924">
      <w:pPr>
        <w:textAlignment w:val="baseline"/>
        <w:rPr>
          <w:rFonts w:eastAsia="Times New Roman" w:cstheme="minorHAnsi"/>
          <w:color w:val="000000"/>
          <w:lang w:eastAsia="en-GB"/>
        </w:rPr>
      </w:pPr>
    </w:p>
    <w:p w14:paraId="69D7BB0C" w14:textId="06231C41" w:rsidR="00665582" w:rsidRDefault="00665582" w:rsidP="00987924">
      <w:pPr>
        <w:textAlignment w:val="baseline"/>
        <w:rPr>
          <w:rFonts w:eastAsia="Times New Roman" w:cstheme="minorHAnsi"/>
          <w:color w:val="000000"/>
          <w:lang w:eastAsia="en-GB"/>
        </w:rPr>
      </w:pPr>
      <w:r>
        <w:rPr>
          <w:rFonts w:eastAsia="Times New Roman" w:cstheme="minorHAnsi"/>
          <w:color w:val="000000"/>
          <w:lang w:eastAsia="en-GB"/>
        </w:rPr>
        <w:t xml:space="preserve">We are very supportive of the Government’s Clean Growth Strategy and Smart </w:t>
      </w:r>
      <w:r w:rsidR="00AA0989">
        <w:rPr>
          <w:rFonts w:eastAsia="Times New Roman" w:cstheme="minorHAnsi"/>
          <w:color w:val="000000"/>
          <w:lang w:eastAsia="en-GB"/>
        </w:rPr>
        <w:t>Systems and F</w:t>
      </w:r>
      <w:r>
        <w:rPr>
          <w:rFonts w:eastAsia="Times New Roman" w:cstheme="minorHAnsi"/>
          <w:color w:val="000000"/>
          <w:lang w:eastAsia="en-GB"/>
        </w:rPr>
        <w:t>lexibility Plan, and we are pleased to see UK Government making the commitment to develop a market for flexibility which will enhance our potential for a low carbon energy system.</w:t>
      </w:r>
      <w:r w:rsidR="00AA0989">
        <w:rPr>
          <w:rFonts w:eastAsia="Times New Roman" w:cstheme="minorHAnsi"/>
          <w:color w:val="000000"/>
          <w:lang w:eastAsia="en-GB"/>
        </w:rPr>
        <w:t xml:space="preserve"> </w:t>
      </w:r>
      <w:r>
        <w:rPr>
          <w:rFonts w:eastAsia="Times New Roman" w:cstheme="minorHAnsi"/>
          <w:color w:val="000000"/>
          <w:lang w:eastAsia="en-GB"/>
        </w:rPr>
        <w:t xml:space="preserve">However,  while Government strategy and rhetoric has in recent years supported the move to develop renewable energy in the UK market,  and our members have followed to bring products to market in the UK as a result of this, the level of investment in the sector is reducing and it is becoming increasingly difficult for our members to gain investment and launch projects in the UK. We therefore welcome this inquiry and hope this can start a discussion with industry in how to tackle the problems the market is facing today and build a prosperous renewables and low carbon sector in the UK. </w:t>
      </w:r>
    </w:p>
    <w:p w14:paraId="142FB977" w14:textId="77777777" w:rsidR="00665582" w:rsidRDefault="00665582" w:rsidP="00987924">
      <w:pPr>
        <w:textAlignment w:val="baseline"/>
        <w:rPr>
          <w:rFonts w:eastAsia="Times New Roman" w:cstheme="minorHAnsi"/>
          <w:color w:val="000000"/>
          <w:lang w:eastAsia="en-GB"/>
        </w:rPr>
      </w:pPr>
    </w:p>
    <w:p w14:paraId="05EAD89C" w14:textId="0BFFAFF9" w:rsidR="00665582" w:rsidRDefault="00665582" w:rsidP="00987924">
      <w:pPr>
        <w:textAlignment w:val="baseline"/>
        <w:rPr>
          <w:rFonts w:eastAsia="Times New Roman" w:cstheme="minorHAnsi"/>
          <w:color w:val="000000"/>
          <w:lang w:eastAsia="en-GB"/>
        </w:rPr>
      </w:pPr>
      <w:r>
        <w:rPr>
          <w:rFonts w:eastAsia="Times New Roman" w:cstheme="minorHAnsi"/>
          <w:color w:val="000000"/>
          <w:lang w:eastAsia="en-GB"/>
        </w:rPr>
        <w:t>We outline in this response the potential reasons for the investment challenges our members are facing today.  We have recently been communicating these comments to BEIS, in response to the review of the Smart Flexibility Plan, and in recent consultations including Ofgem’s Targeted Charging review.  BEAMA, working closely with other trade associations have also launched a survey of renewables and low carbon technology manufacturers to gather evidence on the exact fluctuations in investment linked to regulatory changes in the UK, and hopefully this will provide an indication of the %revenue lost to the UK market in recent years/ months. While this survey will not be complete in time for the Inquiry deadline of the 3</w:t>
      </w:r>
      <w:r w:rsidRPr="00665582">
        <w:rPr>
          <w:rFonts w:eastAsia="Times New Roman" w:cstheme="minorHAnsi"/>
          <w:color w:val="000000"/>
          <w:vertAlign w:val="superscript"/>
          <w:lang w:eastAsia="en-GB"/>
        </w:rPr>
        <w:t>rd</w:t>
      </w:r>
      <w:r>
        <w:rPr>
          <w:rFonts w:eastAsia="Times New Roman" w:cstheme="minorHAnsi"/>
          <w:color w:val="000000"/>
          <w:lang w:eastAsia="en-GB"/>
        </w:rPr>
        <w:t xml:space="preserve"> of April, we hope to provide this additional evidence towards the end of April and therefore hope this can still be factored into policy decisions to be made in support of improving UK investment opportunities for our market. </w:t>
      </w:r>
    </w:p>
    <w:p w14:paraId="6B0EAC6F" w14:textId="2CFA1B62" w:rsidR="00BE6FB2" w:rsidRDefault="00BE6FB2" w:rsidP="00987924">
      <w:pPr>
        <w:textAlignment w:val="baseline"/>
        <w:rPr>
          <w:rFonts w:eastAsia="Times New Roman" w:cstheme="minorHAnsi"/>
          <w:color w:val="000000"/>
          <w:lang w:eastAsia="en-GB"/>
        </w:rPr>
      </w:pPr>
    </w:p>
    <w:p w14:paraId="11F93839" w14:textId="0EC33333" w:rsidR="00BE6FB2" w:rsidRDefault="00BE6FB2" w:rsidP="00987924">
      <w:pPr>
        <w:textAlignment w:val="baseline"/>
        <w:rPr>
          <w:rFonts w:eastAsia="Times New Roman" w:cstheme="minorHAnsi"/>
          <w:color w:val="000000"/>
          <w:lang w:eastAsia="en-GB"/>
        </w:rPr>
      </w:pPr>
      <w:r>
        <w:rPr>
          <w:rFonts w:eastAsia="Times New Roman" w:cstheme="minorHAnsi"/>
          <w:color w:val="000000"/>
          <w:lang w:eastAsia="en-GB"/>
        </w:rPr>
        <w:t xml:space="preserve">We would ask to have the opportunity to present this evidence to the BEIS Select Committee at a latter date. </w:t>
      </w:r>
    </w:p>
    <w:p w14:paraId="718FEF56" w14:textId="39DD9ED8" w:rsidR="00BE6FB2" w:rsidRDefault="00BE6FB2" w:rsidP="00987924">
      <w:pPr>
        <w:textAlignment w:val="baseline"/>
        <w:rPr>
          <w:rFonts w:eastAsia="Times New Roman" w:cstheme="minorHAnsi"/>
          <w:color w:val="000000"/>
          <w:lang w:eastAsia="en-GB"/>
        </w:rPr>
      </w:pPr>
    </w:p>
    <w:p w14:paraId="06238DD4" w14:textId="1D04AAD3" w:rsidR="00BE6FB2" w:rsidRDefault="00BE6FB2" w:rsidP="00987924">
      <w:pPr>
        <w:textAlignment w:val="baseline"/>
        <w:rPr>
          <w:rFonts w:eastAsia="Times New Roman" w:cstheme="minorHAnsi"/>
          <w:color w:val="000000"/>
          <w:lang w:eastAsia="en-GB"/>
        </w:rPr>
      </w:pPr>
    </w:p>
    <w:p w14:paraId="571A2BF4" w14:textId="22151E89" w:rsidR="00BE6FB2" w:rsidRDefault="00BE6FB2" w:rsidP="00987924">
      <w:pPr>
        <w:textAlignment w:val="baseline"/>
        <w:rPr>
          <w:rFonts w:eastAsia="Times New Roman" w:cstheme="minorHAnsi"/>
          <w:color w:val="000000"/>
          <w:lang w:eastAsia="en-GB"/>
        </w:rPr>
      </w:pPr>
    </w:p>
    <w:p w14:paraId="1F414104" w14:textId="256808BA" w:rsidR="00BE6FB2" w:rsidRDefault="00BE6FB2" w:rsidP="00987924">
      <w:pPr>
        <w:textAlignment w:val="baseline"/>
        <w:rPr>
          <w:rFonts w:eastAsia="Times New Roman" w:cstheme="minorHAnsi"/>
          <w:color w:val="000000"/>
          <w:lang w:eastAsia="en-GB"/>
        </w:rPr>
      </w:pPr>
    </w:p>
    <w:p w14:paraId="23238BFB" w14:textId="25BDEFCE" w:rsidR="00BE6FB2" w:rsidRDefault="00BE6FB2" w:rsidP="00987924">
      <w:pPr>
        <w:textAlignment w:val="baseline"/>
        <w:rPr>
          <w:rFonts w:eastAsia="Times New Roman" w:cstheme="minorHAnsi"/>
          <w:color w:val="000000"/>
          <w:lang w:eastAsia="en-GB"/>
        </w:rPr>
      </w:pPr>
    </w:p>
    <w:p w14:paraId="02A58097" w14:textId="2242D0A9" w:rsidR="00BE6FB2" w:rsidRDefault="00BE6FB2" w:rsidP="00987924">
      <w:pPr>
        <w:textAlignment w:val="baseline"/>
        <w:rPr>
          <w:rFonts w:eastAsia="Times New Roman" w:cstheme="minorHAnsi"/>
          <w:color w:val="000000"/>
          <w:lang w:eastAsia="en-GB"/>
        </w:rPr>
      </w:pPr>
    </w:p>
    <w:p w14:paraId="784BB8E3" w14:textId="77777777" w:rsidR="00BE6FB2" w:rsidRDefault="00BE6FB2" w:rsidP="00987924">
      <w:pPr>
        <w:textAlignment w:val="baseline"/>
        <w:rPr>
          <w:rFonts w:eastAsia="Times New Roman" w:cstheme="minorHAnsi"/>
          <w:color w:val="000000"/>
          <w:lang w:eastAsia="en-GB"/>
        </w:rPr>
      </w:pPr>
    </w:p>
    <w:p w14:paraId="1D848C00" w14:textId="77777777" w:rsidR="00665582" w:rsidRDefault="00665582" w:rsidP="00987924">
      <w:pPr>
        <w:textAlignment w:val="baseline"/>
        <w:rPr>
          <w:rFonts w:eastAsia="Times New Roman" w:cstheme="minorHAnsi"/>
          <w:color w:val="000000"/>
          <w:lang w:eastAsia="en-GB"/>
        </w:rPr>
      </w:pPr>
    </w:p>
    <w:p w14:paraId="00FB9FBD" w14:textId="77777777" w:rsidR="00987924" w:rsidRDefault="00987924" w:rsidP="00987924">
      <w:pPr>
        <w:spacing w:after="150"/>
        <w:textAlignment w:val="baseline"/>
        <w:rPr>
          <w:rFonts w:eastAsia="Times New Roman" w:cstheme="minorHAnsi"/>
          <w:color w:val="000000"/>
          <w:lang w:eastAsia="en-GB"/>
        </w:rPr>
      </w:pPr>
      <w:r>
        <w:rPr>
          <w:rFonts w:eastAsia="Times New Roman" w:cstheme="minorHAnsi"/>
          <w:color w:val="000000"/>
          <w:lang w:eastAsia="en-GB"/>
        </w:rPr>
        <w:lastRenderedPageBreak/>
        <w:t>The Committee is inviting written submissions on the following points:</w:t>
      </w:r>
    </w:p>
    <w:p w14:paraId="502BD0EE" w14:textId="77777777" w:rsidR="00987924" w:rsidRPr="004F4E06" w:rsidRDefault="00987924" w:rsidP="00987924">
      <w:pPr>
        <w:numPr>
          <w:ilvl w:val="0"/>
          <w:numId w:val="2"/>
        </w:numPr>
        <w:spacing w:line="250" w:lineRule="atLeast"/>
        <w:ind w:left="0"/>
        <w:textAlignment w:val="baseline"/>
        <w:rPr>
          <w:rFonts w:eastAsia="Times New Roman" w:cstheme="minorHAnsi"/>
          <w:b/>
          <w:color w:val="000000"/>
          <w:lang w:eastAsia="en-GB"/>
        </w:rPr>
      </w:pPr>
      <w:r w:rsidRPr="004F4E06">
        <w:rPr>
          <w:rFonts w:eastAsia="Times New Roman" w:cstheme="minorHAnsi"/>
          <w:b/>
          <w:color w:val="000000"/>
          <w:lang w:eastAsia="en-GB"/>
        </w:rPr>
        <w:t>How do recent investment decisions on nuclear and trends in low carbon investment affect the UK investment outlook for energy infrastructure?  Is there a case for changing the Government’s current approach to delivering a low cost, low carbon energy system? How could the ‘nuclear gap’ be filled?</w:t>
      </w:r>
    </w:p>
    <w:p w14:paraId="3BFB07F0" w14:textId="77777777" w:rsidR="00987924" w:rsidRDefault="00987924" w:rsidP="00987924">
      <w:pPr>
        <w:spacing w:line="250" w:lineRule="atLeast"/>
        <w:textAlignment w:val="baseline"/>
        <w:rPr>
          <w:rFonts w:eastAsia="Times New Roman" w:cstheme="minorHAnsi"/>
          <w:color w:val="000000"/>
          <w:lang w:eastAsia="en-GB"/>
        </w:rPr>
      </w:pPr>
    </w:p>
    <w:p w14:paraId="286C6073" w14:textId="70E01312" w:rsidR="00987924" w:rsidRDefault="00D57006" w:rsidP="00987924">
      <w:pPr>
        <w:spacing w:line="250" w:lineRule="atLeast"/>
        <w:textAlignment w:val="baseline"/>
        <w:rPr>
          <w:rFonts w:eastAsia="Times New Roman" w:cstheme="minorHAnsi"/>
          <w:color w:val="000000"/>
          <w:lang w:eastAsia="en-GB"/>
        </w:rPr>
      </w:pPr>
      <w:r>
        <w:rPr>
          <w:rFonts w:eastAsia="Times New Roman" w:cstheme="minorHAnsi"/>
          <w:color w:val="000000"/>
          <w:lang w:eastAsia="en-GB"/>
        </w:rPr>
        <w:t xml:space="preserve">The ‘nuclear gap’ presents a challenge to UK energy security. </w:t>
      </w:r>
      <w:r w:rsidR="00BE6FB2">
        <w:rPr>
          <w:rFonts w:eastAsia="Times New Roman" w:cstheme="minorHAnsi"/>
          <w:color w:val="000000"/>
          <w:lang w:eastAsia="en-GB"/>
        </w:rPr>
        <w:t xml:space="preserve">The UK energy system is at a key transition period, with needed asset </w:t>
      </w:r>
      <w:proofErr w:type="gramStart"/>
      <w:r w:rsidR="00BE6FB2">
        <w:rPr>
          <w:rFonts w:eastAsia="Times New Roman" w:cstheme="minorHAnsi"/>
          <w:color w:val="000000"/>
          <w:lang w:eastAsia="en-GB"/>
        </w:rPr>
        <w:t>replacement,  as</w:t>
      </w:r>
      <w:proofErr w:type="gramEnd"/>
      <w:r w:rsidR="00BE6FB2">
        <w:rPr>
          <w:rFonts w:eastAsia="Times New Roman" w:cstheme="minorHAnsi"/>
          <w:color w:val="000000"/>
          <w:lang w:eastAsia="en-GB"/>
        </w:rPr>
        <w:t xml:space="preserve"> well pressures to decarbonise and manage increased electrical loads and distributed generation.</w:t>
      </w:r>
      <w:r>
        <w:rPr>
          <w:rFonts w:eastAsia="Times New Roman" w:cstheme="minorHAnsi"/>
          <w:color w:val="000000"/>
          <w:lang w:eastAsia="en-GB"/>
        </w:rPr>
        <w:t xml:space="preserve"> Acknowledging the need to manage increased demand on the system in coming years from electric vehicles and low carbon electric heating this </w:t>
      </w:r>
      <w:r w:rsidR="00BE6FB2">
        <w:rPr>
          <w:rFonts w:eastAsia="Times New Roman" w:cstheme="minorHAnsi"/>
          <w:color w:val="000000"/>
          <w:lang w:eastAsia="en-GB"/>
        </w:rPr>
        <w:t xml:space="preserve">‘nuclear gap’ </w:t>
      </w:r>
      <w:r>
        <w:rPr>
          <w:rFonts w:eastAsia="Times New Roman" w:cstheme="minorHAnsi"/>
          <w:color w:val="000000"/>
          <w:lang w:eastAsia="en-GB"/>
        </w:rPr>
        <w:t xml:space="preserve">needs to be filled. This gap can be bridged with </w:t>
      </w:r>
      <w:r w:rsidR="004F4E06">
        <w:rPr>
          <w:rFonts w:eastAsia="Times New Roman" w:cstheme="minorHAnsi"/>
          <w:color w:val="000000"/>
          <w:lang w:eastAsia="en-GB"/>
        </w:rPr>
        <w:t xml:space="preserve">significant investment in other low carbon energy solutions, and co-location of storage with renewable generation assets, including smaller scale distributed generation. </w:t>
      </w:r>
      <w:r w:rsidR="0002494E">
        <w:rPr>
          <w:rFonts w:eastAsia="Times New Roman" w:cstheme="minorHAnsi"/>
          <w:color w:val="000000"/>
          <w:lang w:eastAsia="en-GB"/>
        </w:rPr>
        <w:t>Developing the system’s capability for flexibility through technologies such as storage will be key in bridging the ‘nuclear gap’</w:t>
      </w:r>
      <w:r w:rsidR="00BE6FB2">
        <w:rPr>
          <w:rFonts w:eastAsia="Times New Roman" w:cstheme="minorHAnsi"/>
          <w:color w:val="000000"/>
          <w:lang w:eastAsia="en-GB"/>
        </w:rPr>
        <w:t xml:space="preserve"> and decarbonising the system</w:t>
      </w:r>
      <w:r w:rsidR="0002494E">
        <w:rPr>
          <w:rFonts w:eastAsia="Times New Roman" w:cstheme="minorHAnsi"/>
          <w:color w:val="000000"/>
          <w:lang w:eastAsia="en-GB"/>
        </w:rPr>
        <w:t>.</w:t>
      </w:r>
      <w:r w:rsidR="004F4E06">
        <w:rPr>
          <w:rFonts w:eastAsia="Times New Roman" w:cstheme="minorHAnsi"/>
          <w:color w:val="000000"/>
          <w:lang w:eastAsia="en-GB"/>
        </w:rPr>
        <w:t xml:space="preserve"> However, the currently regulatory and investment landscape for this market is unlikely to allow the level of uptake needed to bridge this gap. </w:t>
      </w:r>
    </w:p>
    <w:p w14:paraId="388BFBB3" w14:textId="0C00D6FA" w:rsidR="00987924" w:rsidRDefault="004F4E06" w:rsidP="00987924">
      <w:pPr>
        <w:spacing w:line="250" w:lineRule="atLeast"/>
        <w:textAlignment w:val="baseline"/>
        <w:rPr>
          <w:rFonts w:eastAsia="Times New Roman" w:cstheme="minorHAnsi"/>
          <w:color w:val="000000"/>
          <w:lang w:eastAsia="en-GB"/>
        </w:rPr>
      </w:pPr>
      <w:r>
        <w:rPr>
          <w:rFonts w:eastAsia="Times New Roman" w:cstheme="minorHAnsi"/>
          <w:color w:val="000000"/>
          <w:lang w:eastAsia="en-GB"/>
        </w:rPr>
        <w:t xml:space="preserve">  </w:t>
      </w:r>
    </w:p>
    <w:p w14:paraId="6D43E42E" w14:textId="77777777" w:rsidR="00987924" w:rsidRDefault="00987924" w:rsidP="00987924">
      <w:pPr>
        <w:spacing w:line="250" w:lineRule="atLeast"/>
        <w:textAlignment w:val="baseline"/>
        <w:rPr>
          <w:rFonts w:eastAsia="Times New Roman" w:cstheme="minorHAnsi"/>
          <w:color w:val="000000"/>
          <w:lang w:eastAsia="en-GB"/>
        </w:rPr>
      </w:pPr>
    </w:p>
    <w:p w14:paraId="6095B6F7" w14:textId="77777777" w:rsidR="00987924" w:rsidRPr="004F4E06" w:rsidRDefault="00987924" w:rsidP="00987924">
      <w:pPr>
        <w:spacing w:line="250" w:lineRule="atLeast"/>
        <w:textAlignment w:val="baseline"/>
        <w:rPr>
          <w:rFonts w:eastAsia="Times New Roman" w:cstheme="minorHAnsi"/>
          <w:b/>
          <w:color w:val="000000"/>
          <w:lang w:eastAsia="en-GB"/>
        </w:rPr>
      </w:pPr>
    </w:p>
    <w:p w14:paraId="6A98FE1D" w14:textId="77777777" w:rsidR="00987924" w:rsidRDefault="00987924" w:rsidP="00987924">
      <w:pPr>
        <w:numPr>
          <w:ilvl w:val="0"/>
          <w:numId w:val="2"/>
        </w:numPr>
        <w:spacing w:line="250" w:lineRule="atLeast"/>
        <w:ind w:left="0"/>
        <w:textAlignment w:val="baseline"/>
        <w:rPr>
          <w:rFonts w:eastAsia="Times New Roman" w:cstheme="minorHAnsi"/>
          <w:b/>
          <w:color w:val="000000"/>
          <w:lang w:eastAsia="en-GB"/>
        </w:rPr>
      </w:pPr>
      <w:r w:rsidRPr="004F4E06">
        <w:rPr>
          <w:rFonts w:eastAsia="Times New Roman" w:cstheme="minorHAnsi"/>
          <w:b/>
          <w:color w:val="000000"/>
          <w:lang w:eastAsia="en-GB"/>
        </w:rPr>
        <w:t xml:space="preserve">How attractive is the UK energy sector for investment compared to other countries?   Are there particular technologies which are more – or less – attractive to investors under current arrangements? </w:t>
      </w:r>
    </w:p>
    <w:p w14:paraId="0A599D51" w14:textId="77777777" w:rsidR="004F4E06" w:rsidRPr="004F4E06" w:rsidRDefault="004F4E06" w:rsidP="004F4E06">
      <w:pPr>
        <w:spacing w:line="250" w:lineRule="atLeast"/>
        <w:textAlignment w:val="baseline"/>
        <w:rPr>
          <w:rFonts w:eastAsia="Times New Roman" w:cstheme="minorHAnsi"/>
          <w:b/>
          <w:color w:val="000000"/>
          <w:lang w:eastAsia="en-GB"/>
        </w:rPr>
      </w:pPr>
    </w:p>
    <w:p w14:paraId="2AF4ECCA" w14:textId="1D96789C" w:rsidR="004F4E06" w:rsidRDefault="004F4E06" w:rsidP="004F4E06">
      <w:pPr>
        <w:spacing w:line="250" w:lineRule="atLeast"/>
        <w:textAlignment w:val="baseline"/>
        <w:rPr>
          <w:rFonts w:eastAsia="Times New Roman" w:cstheme="minorHAnsi"/>
          <w:color w:val="000000"/>
          <w:lang w:eastAsia="en-GB"/>
        </w:rPr>
      </w:pPr>
      <w:proofErr w:type="gramStart"/>
      <w:r>
        <w:rPr>
          <w:rFonts w:eastAsia="Times New Roman" w:cstheme="minorHAnsi"/>
          <w:color w:val="000000"/>
          <w:lang w:eastAsia="en-GB"/>
        </w:rPr>
        <w:t>At the moment</w:t>
      </w:r>
      <w:proofErr w:type="gramEnd"/>
      <w:r>
        <w:rPr>
          <w:rFonts w:eastAsia="Times New Roman" w:cstheme="minorHAnsi"/>
          <w:color w:val="000000"/>
          <w:lang w:eastAsia="en-GB"/>
        </w:rPr>
        <w:t xml:space="preserve"> our members are reporting the UK is increasingly becoming less attractive for investment compared to other countries. We foresee</w:t>
      </w:r>
      <w:r w:rsidR="00C30E38">
        <w:rPr>
          <w:rFonts w:eastAsia="Times New Roman" w:cstheme="minorHAnsi"/>
          <w:color w:val="000000"/>
          <w:lang w:eastAsia="en-GB"/>
        </w:rPr>
        <w:t>,</w:t>
      </w:r>
      <w:commentRangeStart w:id="1"/>
      <w:r>
        <w:rPr>
          <w:rFonts w:eastAsia="Times New Roman" w:cstheme="minorHAnsi"/>
          <w:color w:val="000000"/>
          <w:lang w:eastAsia="en-GB"/>
        </w:rPr>
        <w:t xml:space="preserve"> and already have evidence from our membership</w:t>
      </w:r>
      <w:commentRangeEnd w:id="1"/>
      <w:r w:rsidR="00C30E38">
        <w:rPr>
          <w:rStyle w:val="CommentReference"/>
        </w:rPr>
        <w:commentReference w:id="1"/>
      </w:r>
      <w:r w:rsidR="00C30E38">
        <w:rPr>
          <w:rFonts w:eastAsia="Times New Roman" w:cstheme="minorHAnsi"/>
          <w:color w:val="000000"/>
          <w:lang w:eastAsia="en-GB"/>
        </w:rPr>
        <w:t>,</w:t>
      </w:r>
      <w:r>
        <w:rPr>
          <w:rFonts w:eastAsia="Times New Roman" w:cstheme="minorHAnsi"/>
          <w:color w:val="000000"/>
          <w:lang w:eastAsia="en-GB"/>
        </w:rPr>
        <w:t xml:space="preserve"> that the storage market </w:t>
      </w:r>
      <w:r w:rsidR="00BE6FB2">
        <w:rPr>
          <w:rFonts w:eastAsia="Times New Roman" w:cstheme="minorHAnsi"/>
          <w:color w:val="000000"/>
          <w:lang w:eastAsia="en-GB"/>
        </w:rPr>
        <w:t xml:space="preserve">is </w:t>
      </w:r>
      <w:r w:rsidR="00566DE7">
        <w:rPr>
          <w:rFonts w:eastAsia="Times New Roman" w:cstheme="minorHAnsi"/>
          <w:color w:val="000000"/>
          <w:lang w:eastAsia="en-GB"/>
        </w:rPr>
        <w:t>suffering</w:t>
      </w:r>
      <w:bookmarkStart w:id="2" w:name="_GoBack"/>
      <w:bookmarkEnd w:id="2"/>
      <w:r>
        <w:rPr>
          <w:rFonts w:eastAsia="Times New Roman" w:cstheme="minorHAnsi"/>
          <w:color w:val="000000"/>
          <w:lang w:eastAsia="en-GB"/>
        </w:rPr>
        <w:t xml:space="preserve"> from reduced investment in the UK as a result of recent regulatory and policy proposals. </w:t>
      </w:r>
      <w:r w:rsidR="00C30E38">
        <w:rPr>
          <w:rFonts w:eastAsia="Times New Roman" w:cstheme="minorHAnsi"/>
          <w:color w:val="000000"/>
          <w:lang w:eastAsia="en-GB"/>
        </w:rPr>
        <w:t>With regards to specific technologies w</w:t>
      </w:r>
      <w:r>
        <w:rPr>
          <w:rFonts w:eastAsia="Times New Roman" w:cstheme="minorHAnsi"/>
          <w:color w:val="000000"/>
          <w:lang w:eastAsia="en-GB"/>
        </w:rPr>
        <w:t>e see investment in storage moving out of the UK into mainland Europe</w:t>
      </w:r>
      <w:r w:rsidR="00BE6FB2">
        <w:rPr>
          <w:rFonts w:eastAsia="Times New Roman" w:cstheme="minorHAnsi"/>
          <w:color w:val="000000"/>
          <w:lang w:eastAsia="en-GB"/>
        </w:rPr>
        <w:t xml:space="preserve"> and internationally,</w:t>
      </w:r>
      <w:r w:rsidR="00C30E38">
        <w:rPr>
          <w:rFonts w:eastAsia="Times New Roman" w:cstheme="minorHAnsi"/>
          <w:color w:val="000000"/>
          <w:lang w:eastAsia="en-GB"/>
        </w:rPr>
        <w:t xml:space="preserve"> again due to specific policy proposals and lack of market incentive for flexibility on the system.  </w:t>
      </w:r>
      <w:r>
        <w:rPr>
          <w:rFonts w:eastAsia="Times New Roman" w:cstheme="minorHAnsi"/>
          <w:color w:val="000000"/>
          <w:lang w:eastAsia="en-GB"/>
        </w:rPr>
        <w:t xml:space="preserve">    </w:t>
      </w:r>
    </w:p>
    <w:p w14:paraId="112CDC59" w14:textId="77777777" w:rsidR="004F4E06" w:rsidRDefault="004F4E06" w:rsidP="004F4E06">
      <w:pPr>
        <w:spacing w:line="250" w:lineRule="atLeast"/>
        <w:textAlignment w:val="baseline"/>
        <w:rPr>
          <w:rFonts w:eastAsia="Times New Roman" w:cstheme="minorHAnsi"/>
          <w:color w:val="000000"/>
          <w:lang w:eastAsia="en-GB"/>
        </w:rPr>
      </w:pPr>
    </w:p>
    <w:p w14:paraId="010E0971" w14:textId="13516BF3" w:rsidR="004F4E06" w:rsidRDefault="004F4E06" w:rsidP="004F4E06">
      <w:pPr>
        <w:spacing w:line="250" w:lineRule="atLeast"/>
        <w:textAlignment w:val="baseline"/>
        <w:rPr>
          <w:rFonts w:eastAsia="Times New Roman" w:cstheme="minorHAnsi"/>
          <w:color w:val="000000"/>
          <w:lang w:eastAsia="en-GB"/>
        </w:rPr>
      </w:pPr>
      <w:r>
        <w:rPr>
          <w:rFonts w:eastAsia="Times New Roman" w:cstheme="minorHAnsi"/>
          <w:color w:val="000000"/>
          <w:lang w:eastAsia="en-GB"/>
        </w:rPr>
        <w:t>Brexit</w:t>
      </w:r>
      <w:r w:rsidR="00C30E38">
        <w:rPr>
          <w:rFonts w:eastAsia="Times New Roman" w:cstheme="minorHAnsi"/>
          <w:color w:val="000000"/>
          <w:lang w:eastAsia="en-GB"/>
        </w:rPr>
        <w:t xml:space="preserve"> has already had a significant impact on our members business in the UK, and this is a factor that can’t be ignored in the debate surrounding investment in the energy sector.  Arguably post Brexit energy is one market that</w:t>
      </w:r>
      <w:r w:rsidR="00BE6FB2">
        <w:rPr>
          <w:rFonts w:eastAsia="Times New Roman" w:cstheme="minorHAnsi"/>
          <w:color w:val="000000"/>
          <w:lang w:eastAsia="en-GB"/>
        </w:rPr>
        <w:t xml:space="preserve"> could</w:t>
      </w:r>
      <w:r w:rsidR="00C30E38">
        <w:rPr>
          <w:rFonts w:eastAsia="Times New Roman" w:cstheme="minorHAnsi"/>
          <w:color w:val="000000"/>
          <w:lang w:eastAsia="en-GB"/>
        </w:rPr>
        <w:t xml:space="preserve"> remain very much aligned with the EU, due to our physical connection to mainland Europe through major interconnectors, but also due to the need to maintain regulatory alignment of product regulations</w:t>
      </w:r>
      <w:r w:rsidR="00BE6FB2">
        <w:rPr>
          <w:rFonts w:eastAsia="Times New Roman" w:cstheme="minorHAnsi"/>
          <w:color w:val="000000"/>
          <w:lang w:eastAsia="en-GB"/>
        </w:rPr>
        <w:t xml:space="preserve">. </w:t>
      </w:r>
      <w:proofErr w:type="gramStart"/>
      <w:r w:rsidR="00BE6FB2">
        <w:rPr>
          <w:rFonts w:eastAsia="Times New Roman" w:cstheme="minorHAnsi"/>
          <w:color w:val="000000"/>
          <w:lang w:eastAsia="en-GB"/>
        </w:rPr>
        <w:t>T</w:t>
      </w:r>
      <w:r w:rsidR="00C30E38">
        <w:rPr>
          <w:rFonts w:eastAsia="Times New Roman" w:cstheme="minorHAnsi"/>
          <w:color w:val="000000"/>
          <w:lang w:eastAsia="en-GB"/>
        </w:rPr>
        <w:t>herefore</w:t>
      </w:r>
      <w:proofErr w:type="gramEnd"/>
      <w:r w:rsidR="00C30E38">
        <w:rPr>
          <w:rFonts w:eastAsia="Times New Roman" w:cstheme="minorHAnsi"/>
          <w:color w:val="000000"/>
          <w:lang w:eastAsia="en-GB"/>
        </w:rPr>
        <w:t xml:space="preserve"> we can envisage our market opportunities for products in the EU should remain strong post Brexit.  </w:t>
      </w:r>
      <w:r w:rsidR="009D0A49">
        <w:rPr>
          <w:rFonts w:eastAsia="Times New Roman" w:cstheme="minorHAnsi"/>
          <w:color w:val="000000"/>
          <w:lang w:eastAsia="en-GB"/>
        </w:rPr>
        <w:t>However</w:t>
      </w:r>
      <w:r w:rsidR="00C30E38">
        <w:rPr>
          <w:rFonts w:eastAsia="Times New Roman" w:cstheme="minorHAnsi"/>
          <w:color w:val="000000"/>
          <w:lang w:eastAsia="en-GB"/>
        </w:rPr>
        <w:t>, due to the ongoing uncertainty, UK investment has struggled over the last 2 years, and until there is more</w:t>
      </w:r>
      <w:r w:rsidR="009D0A49">
        <w:rPr>
          <w:rFonts w:eastAsia="Times New Roman" w:cstheme="minorHAnsi"/>
          <w:color w:val="000000"/>
          <w:lang w:eastAsia="en-GB"/>
        </w:rPr>
        <w:t xml:space="preserve"> </w:t>
      </w:r>
      <w:r w:rsidR="00C30E38">
        <w:rPr>
          <w:rFonts w:eastAsia="Times New Roman" w:cstheme="minorHAnsi"/>
          <w:color w:val="000000"/>
          <w:lang w:eastAsia="en-GB"/>
        </w:rPr>
        <w:t xml:space="preserve">clarity business will </w:t>
      </w:r>
      <w:r w:rsidR="009D0A49">
        <w:rPr>
          <w:rFonts w:eastAsia="Times New Roman" w:cstheme="minorHAnsi"/>
          <w:color w:val="000000"/>
          <w:lang w:eastAsia="en-GB"/>
        </w:rPr>
        <w:t>continue</w:t>
      </w:r>
      <w:r w:rsidR="00C30E38">
        <w:rPr>
          <w:rFonts w:eastAsia="Times New Roman" w:cstheme="minorHAnsi"/>
          <w:color w:val="000000"/>
          <w:lang w:eastAsia="en-GB"/>
        </w:rPr>
        <w:t xml:space="preserve"> to move out of the UK. Here we refer to a report published by EURIS (BEAMA is the founding member of EURIS), outlining the </w:t>
      </w:r>
      <w:r w:rsidR="009D0A49">
        <w:rPr>
          <w:rFonts w:eastAsia="Times New Roman" w:cstheme="minorHAnsi"/>
          <w:color w:val="000000"/>
          <w:lang w:eastAsia="en-GB"/>
        </w:rPr>
        <w:t>financial impact Brexit has had on out members to date and the knock of effects for the energy market specifically</w:t>
      </w:r>
      <w:r w:rsidR="009D0A49">
        <w:rPr>
          <w:rStyle w:val="FootnoteReference"/>
          <w:rFonts w:eastAsia="Times New Roman" w:cstheme="minorHAnsi"/>
          <w:color w:val="000000"/>
          <w:lang w:eastAsia="en-GB"/>
        </w:rPr>
        <w:footnoteReference w:id="1"/>
      </w:r>
      <w:r w:rsidR="009D0A49">
        <w:rPr>
          <w:rFonts w:eastAsia="Times New Roman" w:cstheme="minorHAnsi"/>
          <w:color w:val="000000"/>
          <w:lang w:eastAsia="en-GB"/>
        </w:rPr>
        <w:t xml:space="preserve">.  </w:t>
      </w:r>
    </w:p>
    <w:p w14:paraId="128CF5FE" w14:textId="77777777" w:rsidR="00C30E38" w:rsidRDefault="00C30E38" w:rsidP="004F4E06">
      <w:pPr>
        <w:spacing w:line="250" w:lineRule="atLeast"/>
        <w:textAlignment w:val="baseline"/>
        <w:rPr>
          <w:rFonts w:eastAsia="Times New Roman" w:cstheme="minorHAnsi"/>
          <w:color w:val="000000"/>
          <w:lang w:eastAsia="en-GB"/>
        </w:rPr>
      </w:pPr>
    </w:p>
    <w:p w14:paraId="44C5BEC2" w14:textId="77777777" w:rsidR="00C30E38" w:rsidRDefault="00C30E38" w:rsidP="004F4E06">
      <w:pPr>
        <w:spacing w:line="250" w:lineRule="atLeast"/>
        <w:textAlignment w:val="baseline"/>
        <w:rPr>
          <w:rFonts w:eastAsia="Times New Roman" w:cstheme="minorHAnsi"/>
          <w:color w:val="000000"/>
          <w:lang w:eastAsia="en-GB"/>
        </w:rPr>
      </w:pPr>
    </w:p>
    <w:p w14:paraId="7133E144" w14:textId="77777777" w:rsidR="004F4E06" w:rsidRDefault="004F4E06" w:rsidP="004F4E06">
      <w:pPr>
        <w:spacing w:line="250" w:lineRule="atLeast"/>
        <w:textAlignment w:val="baseline"/>
        <w:rPr>
          <w:rFonts w:eastAsia="Times New Roman" w:cstheme="minorHAnsi"/>
          <w:color w:val="000000"/>
          <w:lang w:eastAsia="en-GB"/>
        </w:rPr>
      </w:pPr>
      <w:r w:rsidRPr="0002494E">
        <w:rPr>
          <w:rFonts w:eastAsia="Times New Roman" w:cstheme="minorHAnsi"/>
          <w:color w:val="000000"/>
          <w:highlight w:val="yellow"/>
          <w:lang w:eastAsia="en-GB"/>
        </w:rPr>
        <w:t>MEMBERS TO ADD DETAIL - specific technologies less or more attractive to investors?</w:t>
      </w:r>
      <w:r>
        <w:rPr>
          <w:rFonts w:eastAsia="Times New Roman" w:cstheme="minorHAnsi"/>
          <w:color w:val="000000"/>
          <w:lang w:eastAsia="en-GB"/>
        </w:rPr>
        <w:t xml:space="preserve">  </w:t>
      </w:r>
    </w:p>
    <w:p w14:paraId="6E55EC7B" w14:textId="35A6F94F" w:rsidR="004F4E06" w:rsidRDefault="004F4E06" w:rsidP="004F4E06">
      <w:pPr>
        <w:spacing w:line="250" w:lineRule="atLeast"/>
        <w:textAlignment w:val="baseline"/>
        <w:rPr>
          <w:rFonts w:eastAsia="Times New Roman" w:cstheme="minorHAnsi"/>
          <w:color w:val="000000"/>
          <w:lang w:eastAsia="en-GB"/>
        </w:rPr>
      </w:pPr>
    </w:p>
    <w:p w14:paraId="61B70FBB" w14:textId="46E37670" w:rsidR="00BE6FB2" w:rsidRDefault="00BE6FB2" w:rsidP="004F4E06">
      <w:pPr>
        <w:spacing w:line="250" w:lineRule="atLeast"/>
        <w:textAlignment w:val="baseline"/>
        <w:rPr>
          <w:rFonts w:eastAsia="Times New Roman" w:cstheme="minorHAnsi"/>
          <w:color w:val="000000"/>
          <w:lang w:eastAsia="en-GB"/>
        </w:rPr>
      </w:pPr>
    </w:p>
    <w:p w14:paraId="1F438A0B" w14:textId="77777777" w:rsidR="00BE6FB2" w:rsidRDefault="00BE6FB2" w:rsidP="004F4E06">
      <w:pPr>
        <w:spacing w:line="250" w:lineRule="atLeast"/>
        <w:textAlignment w:val="baseline"/>
        <w:rPr>
          <w:rFonts w:eastAsia="Times New Roman" w:cstheme="minorHAnsi"/>
          <w:color w:val="000000"/>
          <w:lang w:eastAsia="en-GB"/>
        </w:rPr>
      </w:pPr>
    </w:p>
    <w:p w14:paraId="715E1168" w14:textId="77777777" w:rsidR="004F4E06" w:rsidRDefault="004F4E06" w:rsidP="004F4E06">
      <w:pPr>
        <w:spacing w:line="250" w:lineRule="atLeast"/>
        <w:textAlignment w:val="baseline"/>
        <w:rPr>
          <w:rFonts w:eastAsia="Times New Roman" w:cstheme="minorHAnsi"/>
          <w:color w:val="000000"/>
          <w:lang w:eastAsia="en-GB"/>
        </w:rPr>
      </w:pPr>
    </w:p>
    <w:p w14:paraId="40CEC42F" w14:textId="77777777" w:rsidR="00987924" w:rsidRPr="0002494E" w:rsidRDefault="00987924" w:rsidP="00987924">
      <w:pPr>
        <w:numPr>
          <w:ilvl w:val="0"/>
          <w:numId w:val="2"/>
        </w:numPr>
        <w:spacing w:line="250" w:lineRule="atLeast"/>
        <w:ind w:left="0"/>
        <w:textAlignment w:val="baseline"/>
        <w:rPr>
          <w:rFonts w:eastAsia="Times New Roman" w:cstheme="minorHAnsi"/>
          <w:b/>
          <w:color w:val="000000"/>
          <w:lang w:eastAsia="en-GB"/>
        </w:rPr>
      </w:pPr>
      <w:r w:rsidRPr="0002494E">
        <w:rPr>
          <w:rFonts w:eastAsia="Times New Roman" w:cstheme="minorHAnsi"/>
          <w:b/>
          <w:color w:val="000000"/>
          <w:lang w:eastAsia="en-GB"/>
        </w:rPr>
        <w:lastRenderedPageBreak/>
        <w:t xml:space="preserve">How has Government policy improved the UK energy investment environment over the last three years?  </w:t>
      </w:r>
    </w:p>
    <w:p w14:paraId="57490D39" w14:textId="77777777" w:rsidR="0002494E" w:rsidRDefault="0002494E" w:rsidP="0002494E">
      <w:pPr>
        <w:spacing w:line="250" w:lineRule="atLeast"/>
        <w:textAlignment w:val="baseline"/>
        <w:rPr>
          <w:rFonts w:eastAsia="Times New Roman" w:cstheme="minorHAnsi"/>
          <w:color w:val="000000"/>
          <w:lang w:eastAsia="en-GB"/>
        </w:rPr>
      </w:pPr>
    </w:p>
    <w:p w14:paraId="288D2EDB" w14:textId="02C64B25" w:rsidR="0002494E" w:rsidRDefault="0002494E" w:rsidP="0002494E">
      <w:pPr>
        <w:spacing w:line="250" w:lineRule="atLeast"/>
        <w:textAlignment w:val="baseline"/>
        <w:rPr>
          <w:rFonts w:eastAsia="Times New Roman" w:cstheme="minorHAnsi"/>
          <w:color w:val="000000"/>
          <w:lang w:eastAsia="en-GB"/>
        </w:rPr>
      </w:pPr>
      <w:r>
        <w:rPr>
          <w:rFonts w:eastAsia="Times New Roman" w:cstheme="minorHAnsi"/>
          <w:color w:val="000000"/>
          <w:lang w:eastAsia="en-GB"/>
        </w:rPr>
        <w:t>We have reported to BEIS how the outlook for investment in the renewables and low carbon sector is not a positive one</w:t>
      </w:r>
      <w:r w:rsidR="00AA0592">
        <w:rPr>
          <w:rFonts w:eastAsia="Times New Roman" w:cstheme="minorHAnsi"/>
          <w:color w:val="000000"/>
          <w:lang w:eastAsia="en-GB"/>
        </w:rPr>
        <w:t xml:space="preserve"> today</w:t>
      </w:r>
      <w:r>
        <w:rPr>
          <w:rFonts w:eastAsia="Times New Roman" w:cstheme="minorHAnsi"/>
          <w:color w:val="000000"/>
          <w:lang w:eastAsia="en-GB"/>
        </w:rPr>
        <w:t>. Despite the potential opportunity for a prosperous renewables and low carbon technology market in the UK, investment is stalling, and our members have even been reporting cases of project</w:t>
      </w:r>
      <w:r w:rsidR="00AA0592">
        <w:rPr>
          <w:rFonts w:eastAsia="Times New Roman" w:cstheme="minorHAnsi"/>
          <w:color w:val="000000"/>
          <w:lang w:eastAsia="en-GB"/>
        </w:rPr>
        <w:t>s</w:t>
      </w:r>
      <w:r>
        <w:rPr>
          <w:rFonts w:eastAsia="Times New Roman" w:cstheme="minorHAnsi"/>
          <w:color w:val="000000"/>
          <w:lang w:eastAsia="en-GB"/>
        </w:rPr>
        <w:t xml:space="preserve"> being s</w:t>
      </w:r>
      <w:r w:rsidR="00AA0592">
        <w:rPr>
          <w:rFonts w:eastAsia="Times New Roman" w:cstheme="minorHAnsi"/>
          <w:color w:val="000000"/>
          <w:lang w:eastAsia="en-GB"/>
        </w:rPr>
        <w:t>uspended</w:t>
      </w:r>
      <w:r>
        <w:rPr>
          <w:rFonts w:eastAsia="Times New Roman" w:cstheme="minorHAnsi"/>
          <w:color w:val="000000"/>
          <w:lang w:eastAsia="en-GB"/>
        </w:rPr>
        <w:t xml:space="preserve"> or cancelled. While Government ambition and rhetoric supports the development of a flexible and low carbon energy system, </w:t>
      </w:r>
      <w:proofErr w:type="gramStart"/>
      <w:r>
        <w:rPr>
          <w:rFonts w:eastAsia="Times New Roman" w:cstheme="minorHAnsi"/>
          <w:color w:val="000000"/>
          <w:lang w:eastAsia="en-GB"/>
        </w:rPr>
        <w:t>in reality the</w:t>
      </w:r>
      <w:proofErr w:type="gramEnd"/>
      <w:r>
        <w:rPr>
          <w:rFonts w:eastAsia="Times New Roman" w:cstheme="minorHAnsi"/>
          <w:color w:val="000000"/>
          <w:lang w:eastAsia="en-GB"/>
        </w:rPr>
        <w:t xml:space="preserve"> policy and regulatory landscape is not aiding investment in the sector.  </w:t>
      </w:r>
    </w:p>
    <w:p w14:paraId="4B4B57A8" w14:textId="77777777" w:rsidR="0002494E" w:rsidRDefault="0002494E" w:rsidP="0002494E">
      <w:pPr>
        <w:spacing w:line="250" w:lineRule="atLeast"/>
        <w:textAlignment w:val="baseline"/>
        <w:rPr>
          <w:rFonts w:eastAsia="Times New Roman" w:cstheme="minorHAnsi"/>
          <w:color w:val="000000"/>
          <w:lang w:eastAsia="en-GB"/>
        </w:rPr>
      </w:pPr>
    </w:p>
    <w:p w14:paraId="246EA88A" w14:textId="22189EE7" w:rsidR="0002494E" w:rsidRDefault="0002494E" w:rsidP="0002494E">
      <w:pPr>
        <w:spacing w:line="250" w:lineRule="atLeast"/>
        <w:textAlignment w:val="baseline"/>
        <w:rPr>
          <w:rFonts w:eastAsia="Times New Roman" w:cstheme="minorHAnsi"/>
          <w:color w:val="000000"/>
          <w:lang w:eastAsia="en-GB"/>
        </w:rPr>
      </w:pPr>
      <w:r>
        <w:rPr>
          <w:rFonts w:eastAsia="Times New Roman" w:cstheme="minorHAnsi"/>
          <w:color w:val="000000"/>
          <w:lang w:eastAsia="en-GB"/>
        </w:rPr>
        <w:t xml:space="preserve">This pattern stems from </w:t>
      </w:r>
      <w:proofErr w:type="gramStart"/>
      <w:r>
        <w:rPr>
          <w:rFonts w:eastAsia="Times New Roman" w:cstheme="minorHAnsi"/>
          <w:color w:val="000000"/>
          <w:lang w:eastAsia="en-GB"/>
        </w:rPr>
        <w:t>a number of</w:t>
      </w:r>
      <w:proofErr w:type="gramEnd"/>
      <w:r>
        <w:rPr>
          <w:rFonts w:eastAsia="Times New Roman" w:cstheme="minorHAnsi"/>
          <w:color w:val="000000"/>
          <w:lang w:eastAsia="en-GB"/>
        </w:rPr>
        <w:t xml:space="preserve"> changes in the UK market</w:t>
      </w:r>
      <w:r w:rsidR="00AA0592">
        <w:rPr>
          <w:rFonts w:eastAsia="Times New Roman" w:cstheme="minorHAnsi"/>
          <w:color w:val="000000"/>
          <w:lang w:eastAsia="en-GB"/>
        </w:rPr>
        <w:t xml:space="preserve"> which is not providing investors with t</w:t>
      </w:r>
      <w:r w:rsidRPr="004F4E06">
        <w:rPr>
          <w:rFonts w:eastAsia="Times New Roman" w:cstheme="minorHAnsi"/>
          <w:color w:val="000000"/>
          <w:lang w:eastAsia="en-GB"/>
        </w:rPr>
        <w:t>he market certain</w:t>
      </w:r>
      <w:r>
        <w:rPr>
          <w:rFonts w:eastAsia="Times New Roman" w:cstheme="minorHAnsi"/>
          <w:color w:val="000000"/>
          <w:lang w:eastAsia="en-GB"/>
        </w:rPr>
        <w:t xml:space="preserve">ty of return in the UK.  This stems from </w:t>
      </w:r>
      <w:proofErr w:type="gramStart"/>
      <w:r>
        <w:rPr>
          <w:rFonts w:eastAsia="Times New Roman" w:cstheme="minorHAnsi"/>
          <w:color w:val="000000"/>
          <w:lang w:eastAsia="en-GB"/>
        </w:rPr>
        <w:t>a number of</w:t>
      </w:r>
      <w:proofErr w:type="gramEnd"/>
      <w:r>
        <w:rPr>
          <w:rFonts w:eastAsia="Times New Roman" w:cstheme="minorHAnsi"/>
          <w:color w:val="000000"/>
          <w:lang w:eastAsia="en-GB"/>
        </w:rPr>
        <w:t xml:space="preserve"> specific actions recently taken by the regulator and UK Government as well as there still being a lack of </w:t>
      </w:r>
      <w:r w:rsidR="00AA0592">
        <w:rPr>
          <w:rFonts w:eastAsia="Times New Roman" w:cstheme="minorHAnsi"/>
          <w:color w:val="000000"/>
          <w:lang w:eastAsia="en-GB"/>
        </w:rPr>
        <w:t xml:space="preserve">clarity for </w:t>
      </w:r>
      <w:r>
        <w:rPr>
          <w:rFonts w:eastAsia="Times New Roman" w:cstheme="minorHAnsi"/>
          <w:color w:val="000000"/>
          <w:lang w:eastAsia="en-GB"/>
        </w:rPr>
        <w:t>the overall future market design for the energy system</w:t>
      </w:r>
      <w:r w:rsidR="00AA0592">
        <w:rPr>
          <w:rFonts w:eastAsia="Times New Roman" w:cstheme="minorHAnsi"/>
          <w:color w:val="000000"/>
          <w:lang w:eastAsia="en-GB"/>
        </w:rPr>
        <w:t xml:space="preserve"> s</w:t>
      </w:r>
      <w:r>
        <w:rPr>
          <w:rFonts w:eastAsia="Times New Roman" w:cstheme="minorHAnsi"/>
          <w:color w:val="000000"/>
          <w:lang w:eastAsia="en-GB"/>
        </w:rPr>
        <w:t>upport</w:t>
      </w:r>
      <w:r w:rsidR="00AA0592">
        <w:rPr>
          <w:rFonts w:eastAsia="Times New Roman" w:cstheme="minorHAnsi"/>
          <w:color w:val="000000"/>
          <w:lang w:eastAsia="en-GB"/>
        </w:rPr>
        <w:t>ing</w:t>
      </w:r>
      <w:r>
        <w:rPr>
          <w:rFonts w:eastAsia="Times New Roman" w:cstheme="minorHAnsi"/>
          <w:color w:val="000000"/>
          <w:lang w:eastAsia="en-GB"/>
        </w:rPr>
        <w:t xml:space="preserve"> an increase in renewables, large and small scale, linked to flexible low carbon technologies</w:t>
      </w:r>
      <w:r w:rsidR="00AA0592">
        <w:rPr>
          <w:rFonts w:eastAsia="Times New Roman" w:cstheme="minorHAnsi"/>
          <w:color w:val="000000"/>
          <w:lang w:eastAsia="en-GB"/>
        </w:rPr>
        <w:t xml:space="preserve">. </w:t>
      </w:r>
    </w:p>
    <w:p w14:paraId="2594C7E1" w14:textId="57C4D2E9" w:rsidR="00AA0592" w:rsidRDefault="00AA0592" w:rsidP="0002494E">
      <w:pPr>
        <w:spacing w:line="250" w:lineRule="atLeast"/>
        <w:textAlignment w:val="baseline"/>
        <w:rPr>
          <w:rFonts w:eastAsia="Times New Roman" w:cstheme="minorHAnsi"/>
          <w:color w:val="000000"/>
          <w:lang w:eastAsia="en-GB"/>
        </w:rPr>
      </w:pPr>
    </w:p>
    <w:p w14:paraId="34DC1C1F" w14:textId="17F9A256" w:rsidR="00AA0592" w:rsidRDefault="00AA0592" w:rsidP="0002494E">
      <w:pPr>
        <w:spacing w:line="250" w:lineRule="atLeast"/>
        <w:textAlignment w:val="baseline"/>
        <w:rPr>
          <w:rFonts w:eastAsia="Times New Roman" w:cstheme="minorHAnsi"/>
          <w:color w:val="000000"/>
          <w:lang w:eastAsia="en-GB"/>
        </w:rPr>
      </w:pPr>
      <w:r>
        <w:rPr>
          <w:rFonts w:eastAsia="Times New Roman" w:cstheme="minorHAnsi"/>
          <w:color w:val="000000"/>
          <w:lang w:eastAsia="en-GB"/>
        </w:rPr>
        <w:t xml:space="preserve">Specific </w:t>
      </w:r>
      <w:r w:rsidR="005443EF">
        <w:rPr>
          <w:rFonts w:eastAsia="Times New Roman" w:cstheme="minorHAnsi"/>
          <w:color w:val="000000"/>
          <w:lang w:eastAsia="en-GB"/>
        </w:rPr>
        <w:t xml:space="preserve">policy and regulatory changes linked to reduced investment confidence: </w:t>
      </w:r>
    </w:p>
    <w:p w14:paraId="44448E2C" w14:textId="77777777" w:rsidR="0002494E" w:rsidRDefault="0002494E" w:rsidP="0002494E">
      <w:pPr>
        <w:spacing w:line="250" w:lineRule="atLeast"/>
        <w:textAlignment w:val="baseline"/>
        <w:rPr>
          <w:rFonts w:eastAsia="Times New Roman" w:cstheme="minorHAnsi"/>
          <w:color w:val="000000"/>
          <w:lang w:eastAsia="en-GB"/>
        </w:rPr>
      </w:pPr>
    </w:p>
    <w:p w14:paraId="150F183C" w14:textId="718E10AC" w:rsidR="001A5212" w:rsidRDefault="0002494E" w:rsidP="001A5212">
      <w:pPr>
        <w:pStyle w:val="NormalWeb"/>
        <w:numPr>
          <w:ilvl w:val="0"/>
          <w:numId w:val="5"/>
        </w:numPr>
        <w:shd w:val="clear" w:color="auto" w:fill="FFFFFF"/>
        <w:spacing w:before="0" w:beforeAutospacing="0" w:after="360" w:afterAutospacing="0"/>
        <w:rPr>
          <w:rFonts w:asciiTheme="minorHAnsi" w:hAnsiTheme="minorHAnsi" w:cstheme="minorHAnsi"/>
          <w:sz w:val="22"/>
          <w:szCs w:val="22"/>
        </w:rPr>
      </w:pPr>
      <w:r w:rsidRPr="001A5212">
        <w:rPr>
          <w:rFonts w:asciiTheme="minorHAnsi" w:hAnsiTheme="minorHAnsi" w:cstheme="minorHAnsi"/>
          <w:sz w:val="22"/>
          <w:szCs w:val="22"/>
        </w:rPr>
        <w:t xml:space="preserve">To </w:t>
      </w:r>
      <w:r w:rsidR="001A5212" w:rsidRPr="001A5212">
        <w:rPr>
          <w:rFonts w:asciiTheme="minorHAnsi" w:hAnsiTheme="minorHAnsi" w:cstheme="minorHAnsi"/>
          <w:sz w:val="22"/>
          <w:szCs w:val="22"/>
        </w:rPr>
        <w:t>develop a low carbon flexible energy system</w:t>
      </w:r>
      <w:r w:rsidR="001A5212">
        <w:rPr>
          <w:rFonts w:asciiTheme="minorHAnsi" w:hAnsiTheme="minorHAnsi" w:cstheme="minorHAnsi"/>
          <w:sz w:val="22"/>
          <w:szCs w:val="22"/>
        </w:rPr>
        <w:t xml:space="preserve"> significant regulatory change is required to ensure the market design is appropriate to incentivise investment in the right </w:t>
      </w:r>
      <w:proofErr w:type="gramStart"/>
      <w:r w:rsidR="001A5212">
        <w:rPr>
          <w:rFonts w:asciiTheme="minorHAnsi" w:hAnsiTheme="minorHAnsi" w:cstheme="minorHAnsi"/>
          <w:sz w:val="22"/>
          <w:szCs w:val="22"/>
        </w:rPr>
        <w:t>systems, and</w:t>
      </w:r>
      <w:proofErr w:type="gramEnd"/>
      <w:r w:rsidR="001A5212">
        <w:rPr>
          <w:rFonts w:asciiTheme="minorHAnsi" w:hAnsiTheme="minorHAnsi" w:cstheme="minorHAnsi"/>
          <w:sz w:val="22"/>
          <w:szCs w:val="22"/>
        </w:rPr>
        <w:t xml:space="preserve"> deliver the market services to customers needed.  This regulatory change is known and m</w:t>
      </w:r>
      <w:r w:rsidR="005443EF">
        <w:rPr>
          <w:rFonts w:asciiTheme="minorHAnsi" w:hAnsiTheme="minorHAnsi" w:cstheme="minorHAnsi"/>
          <w:sz w:val="22"/>
          <w:szCs w:val="22"/>
        </w:rPr>
        <w:t xml:space="preserve">uch </w:t>
      </w:r>
      <w:r w:rsidR="001A5212">
        <w:rPr>
          <w:rFonts w:asciiTheme="minorHAnsi" w:hAnsiTheme="minorHAnsi" w:cstheme="minorHAnsi"/>
          <w:sz w:val="22"/>
          <w:szCs w:val="22"/>
        </w:rPr>
        <w:t>of this is documented in the BEIS Ofgem Smart Systems and Flexibility Plan.  However, change is taking place in a piecemeal fashion, in many cases leading to the removal of existing market incentives before new incentives</w:t>
      </w:r>
      <w:r w:rsidR="005443EF">
        <w:rPr>
          <w:rFonts w:asciiTheme="minorHAnsi" w:hAnsiTheme="minorHAnsi" w:cstheme="minorHAnsi"/>
          <w:sz w:val="22"/>
          <w:szCs w:val="22"/>
        </w:rPr>
        <w:t xml:space="preserve"> or market mechanisms</w:t>
      </w:r>
      <w:r w:rsidR="001A5212">
        <w:rPr>
          <w:rFonts w:asciiTheme="minorHAnsi" w:hAnsiTheme="minorHAnsi" w:cstheme="minorHAnsi"/>
          <w:sz w:val="22"/>
          <w:szCs w:val="22"/>
        </w:rPr>
        <w:t xml:space="preserve"> are introduced.  </w:t>
      </w:r>
    </w:p>
    <w:p w14:paraId="7F217F00" w14:textId="77777777" w:rsidR="001A5212" w:rsidRDefault="0002494E" w:rsidP="001A5212">
      <w:pPr>
        <w:pStyle w:val="NormalWeb"/>
        <w:shd w:val="clear" w:color="auto" w:fill="FFFFFF"/>
        <w:spacing w:before="0" w:beforeAutospacing="0" w:after="360" w:afterAutospacing="0"/>
        <w:ind w:left="720"/>
        <w:rPr>
          <w:rFonts w:asciiTheme="minorHAnsi" w:hAnsiTheme="minorHAnsi" w:cstheme="minorHAnsi"/>
          <w:sz w:val="22"/>
          <w:szCs w:val="22"/>
        </w:rPr>
      </w:pPr>
      <w:r w:rsidRPr="001A5212">
        <w:rPr>
          <w:rFonts w:asciiTheme="minorHAnsi" w:hAnsiTheme="minorHAnsi" w:cstheme="minorHAnsi"/>
          <w:sz w:val="22"/>
          <w:szCs w:val="22"/>
        </w:rPr>
        <w:t>A good example of where we are seeing reform under the existing regulatory structure being conducted in a piecemeal fashion relates to the current Significant Code Review conducted by Ofgem. Here we are engaging with Ofgem on the Targeted and Forward Charging reviews (which we believe to be fundamental to the future of more reflective charging and pricing methodologies for the system</w:t>
      </w:r>
      <w:r w:rsidR="001A5212" w:rsidRPr="001A5212">
        <w:rPr>
          <w:rFonts w:asciiTheme="minorHAnsi" w:hAnsiTheme="minorHAnsi" w:cstheme="minorHAnsi"/>
          <w:sz w:val="22"/>
          <w:szCs w:val="22"/>
        </w:rPr>
        <w:t xml:space="preserve"> enabling flexibility</w:t>
      </w:r>
      <w:r w:rsidRPr="001A5212">
        <w:rPr>
          <w:rFonts w:asciiTheme="minorHAnsi" w:hAnsiTheme="minorHAnsi" w:cstheme="minorHAnsi"/>
          <w:sz w:val="22"/>
          <w:szCs w:val="22"/>
        </w:rPr>
        <w:t xml:space="preserve">). </w:t>
      </w:r>
      <w:r w:rsidR="001A5212" w:rsidRPr="001A5212">
        <w:rPr>
          <w:rFonts w:asciiTheme="minorHAnsi" w:hAnsiTheme="minorHAnsi" w:cstheme="minorHAnsi"/>
          <w:sz w:val="22"/>
          <w:szCs w:val="22"/>
        </w:rPr>
        <w:t xml:space="preserve">Following the Ofgem Targeted Charging Review Consultation </w:t>
      </w:r>
      <w:r w:rsidR="001A5212">
        <w:rPr>
          <w:rFonts w:asciiTheme="minorHAnsi" w:hAnsiTheme="minorHAnsi" w:cstheme="minorHAnsi"/>
          <w:sz w:val="22"/>
          <w:szCs w:val="22"/>
        </w:rPr>
        <w:t>BEAMA and other key trade associations in the market have</w:t>
      </w:r>
      <w:r w:rsidR="001A5212" w:rsidRPr="001A5212">
        <w:rPr>
          <w:rFonts w:asciiTheme="minorHAnsi" w:hAnsiTheme="minorHAnsi" w:cstheme="minorHAnsi"/>
          <w:sz w:val="22"/>
          <w:szCs w:val="22"/>
        </w:rPr>
        <w:t xml:space="preserve"> collectively identified significant issues with the decision by Ofgem to fix residual charges before implementing reform to forward charges. </w:t>
      </w:r>
      <w:bookmarkStart w:id="3" w:name="_Hlk536786151"/>
      <w:r w:rsidR="001A5212" w:rsidRPr="001A5212">
        <w:rPr>
          <w:rFonts w:asciiTheme="minorHAnsi" w:hAnsiTheme="minorHAnsi" w:cstheme="minorHAnsi"/>
          <w:color w:val="000000"/>
          <w:sz w:val="22"/>
          <w:szCs w:val="22"/>
        </w:rPr>
        <w:t xml:space="preserve">The issue we have identified is the timing of reform for residual and the forward-looking elements would result in a year or two with limited network benefits for flexibility and storage, as reform for forward charging is planned to come in later. </w:t>
      </w:r>
      <w:bookmarkEnd w:id="3"/>
      <w:r w:rsidR="001A5212" w:rsidRPr="001A5212">
        <w:rPr>
          <w:rFonts w:asciiTheme="minorHAnsi" w:hAnsiTheme="minorHAnsi" w:cstheme="minorHAnsi"/>
          <w:color w:val="000000"/>
          <w:sz w:val="22"/>
          <w:szCs w:val="22"/>
        </w:rPr>
        <w:t xml:space="preserve">Decoupling the targeted charging review from the forward-looking review leaves a big gap in the market, which is very destabilising for </w:t>
      </w:r>
      <w:r w:rsidR="001A5212" w:rsidRPr="001A5212">
        <w:rPr>
          <w:rFonts w:asciiTheme="minorHAnsi" w:hAnsiTheme="minorHAnsi" w:cstheme="minorHAnsi"/>
          <w:sz w:val="22"/>
          <w:szCs w:val="22"/>
        </w:rPr>
        <w:t xml:space="preserve">our industries. </w:t>
      </w:r>
    </w:p>
    <w:p w14:paraId="43120E99" w14:textId="72229DBA" w:rsidR="001A5212" w:rsidRDefault="001A5212" w:rsidP="001A5212">
      <w:pPr>
        <w:pStyle w:val="NormalWeb"/>
        <w:shd w:val="clear" w:color="auto" w:fill="FFFFFF"/>
        <w:spacing w:before="0" w:beforeAutospacing="0" w:after="360" w:afterAutospacing="0"/>
        <w:ind w:left="720"/>
        <w:rPr>
          <w:rFonts w:asciiTheme="minorHAnsi" w:hAnsiTheme="minorHAnsi" w:cstheme="minorHAnsi"/>
          <w:sz w:val="22"/>
          <w:szCs w:val="22"/>
        </w:rPr>
      </w:pPr>
      <w:r>
        <w:rPr>
          <w:rFonts w:asciiTheme="minorHAnsi" w:hAnsiTheme="minorHAnsi" w:cstheme="minorHAnsi"/>
          <w:sz w:val="22"/>
          <w:szCs w:val="22"/>
        </w:rPr>
        <w:t xml:space="preserve">Our members are already seeing reduced investment as a direct result of this proposal, and this is especially impacting on the storage market in the UK.  </w:t>
      </w:r>
    </w:p>
    <w:p w14:paraId="26C6D721" w14:textId="77777777" w:rsidR="001A5212" w:rsidRPr="001A5212" w:rsidRDefault="001A5212" w:rsidP="001A5212">
      <w:pPr>
        <w:pStyle w:val="NormalWeb"/>
        <w:numPr>
          <w:ilvl w:val="0"/>
          <w:numId w:val="5"/>
        </w:numPr>
        <w:shd w:val="clear" w:color="auto" w:fill="FFFFFF"/>
        <w:spacing w:before="0" w:beforeAutospacing="0" w:after="360" w:afterAutospacing="0"/>
        <w:rPr>
          <w:rFonts w:asciiTheme="minorHAnsi" w:hAnsiTheme="minorHAnsi" w:cstheme="minorHAnsi"/>
          <w:sz w:val="22"/>
          <w:szCs w:val="22"/>
        </w:rPr>
      </w:pPr>
      <w:r w:rsidRPr="001A5212">
        <w:rPr>
          <w:rFonts w:asciiTheme="minorHAnsi" w:hAnsiTheme="minorHAnsi" w:cstheme="minorHAnsi"/>
          <w:sz w:val="22"/>
          <w:szCs w:val="22"/>
        </w:rPr>
        <w:t xml:space="preserve">Further, the proposal to extend Generation </w:t>
      </w:r>
      <w:proofErr w:type="spellStart"/>
      <w:r w:rsidRPr="001A5212">
        <w:rPr>
          <w:rFonts w:asciiTheme="minorHAnsi" w:hAnsiTheme="minorHAnsi" w:cstheme="minorHAnsi"/>
          <w:sz w:val="22"/>
          <w:szCs w:val="22"/>
        </w:rPr>
        <w:t>BSUoS</w:t>
      </w:r>
      <w:proofErr w:type="spellEnd"/>
      <w:r w:rsidRPr="001A5212">
        <w:rPr>
          <w:rFonts w:asciiTheme="minorHAnsi" w:hAnsiTheme="minorHAnsi" w:cstheme="minorHAnsi"/>
          <w:sz w:val="22"/>
          <w:szCs w:val="22"/>
        </w:rPr>
        <w:t xml:space="preserve"> to distributed generation is unexpected and could not have been foreseen from the outcome of the removal of the </w:t>
      </w:r>
      <w:proofErr w:type="spellStart"/>
      <w:r w:rsidRPr="001A5212">
        <w:rPr>
          <w:rFonts w:asciiTheme="minorHAnsi" w:hAnsiTheme="minorHAnsi" w:cstheme="minorHAnsi"/>
          <w:sz w:val="22"/>
          <w:szCs w:val="22"/>
        </w:rPr>
        <w:t>TNUoS</w:t>
      </w:r>
      <w:proofErr w:type="spellEnd"/>
      <w:r w:rsidRPr="001A5212">
        <w:rPr>
          <w:rFonts w:asciiTheme="minorHAnsi" w:hAnsiTheme="minorHAnsi" w:cstheme="minorHAnsi"/>
          <w:sz w:val="22"/>
          <w:szCs w:val="22"/>
        </w:rPr>
        <w:t xml:space="preserve"> embedded benefit or the initial Targeted Charging Review documents. The inability for industry to respond will be exacerbated by implementing it in April 2020 – leaving industry less than a year from the final decision.</w:t>
      </w:r>
    </w:p>
    <w:p w14:paraId="3537D4C5" w14:textId="77777777" w:rsidR="0002494E" w:rsidRDefault="0002494E" w:rsidP="0002494E">
      <w:pPr>
        <w:pStyle w:val="NormalWeb"/>
        <w:numPr>
          <w:ilvl w:val="0"/>
          <w:numId w:val="5"/>
        </w:numPr>
        <w:shd w:val="clear" w:color="auto" w:fill="FFFFFF"/>
        <w:spacing w:before="0" w:beforeAutospacing="0" w:after="360" w:afterAutospacing="0"/>
        <w:rPr>
          <w:rFonts w:asciiTheme="minorHAnsi" w:hAnsiTheme="minorHAnsi" w:cstheme="minorHAnsi"/>
          <w:sz w:val="22"/>
          <w:szCs w:val="22"/>
        </w:rPr>
      </w:pPr>
      <w:r>
        <w:rPr>
          <w:rFonts w:asciiTheme="minorHAnsi" w:hAnsiTheme="minorHAnsi" w:cstheme="minorHAnsi"/>
          <w:sz w:val="22"/>
          <w:szCs w:val="22"/>
        </w:rPr>
        <w:t>We have also seen with the closure of the Renewables Obligation</w:t>
      </w:r>
      <w:r w:rsidR="001A5212">
        <w:rPr>
          <w:rFonts w:asciiTheme="minorHAnsi" w:hAnsiTheme="minorHAnsi" w:cstheme="minorHAnsi"/>
          <w:sz w:val="22"/>
          <w:szCs w:val="22"/>
        </w:rPr>
        <w:t>,</w:t>
      </w:r>
      <w:r>
        <w:rPr>
          <w:rFonts w:asciiTheme="minorHAnsi" w:hAnsiTheme="minorHAnsi" w:cstheme="minorHAnsi"/>
          <w:sz w:val="22"/>
          <w:szCs w:val="22"/>
        </w:rPr>
        <w:t xml:space="preserve"> Feed-in Tariff export payments </w:t>
      </w:r>
      <w:r w:rsidR="001A5212">
        <w:rPr>
          <w:rFonts w:asciiTheme="minorHAnsi" w:hAnsiTheme="minorHAnsi" w:cstheme="minorHAnsi"/>
          <w:sz w:val="22"/>
          <w:szCs w:val="22"/>
        </w:rPr>
        <w:t>and</w:t>
      </w:r>
      <w:r>
        <w:rPr>
          <w:rFonts w:asciiTheme="minorHAnsi" w:hAnsiTheme="minorHAnsi" w:cstheme="minorHAnsi"/>
          <w:sz w:val="22"/>
          <w:szCs w:val="22"/>
        </w:rPr>
        <w:t xml:space="preserve"> restrictions placed on onshore wind development has had a negative impact on the renewables market and undermined investment. Again, this is not evident of a stable </w:t>
      </w:r>
      <w:r>
        <w:rPr>
          <w:rFonts w:asciiTheme="minorHAnsi" w:hAnsiTheme="minorHAnsi" w:cstheme="minorHAnsi"/>
          <w:sz w:val="22"/>
          <w:szCs w:val="22"/>
        </w:rPr>
        <w:lastRenderedPageBreak/>
        <w:t xml:space="preserve">regulatory environment on which investment decisions can be confidently made. As a </w:t>
      </w:r>
      <w:proofErr w:type="gramStart"/>
      <w:r>
        <w:rPr>
          <w:rFonts w:asciiTheme="minorHAnsi" w:hAnsiTheme="minorHAnsi" w:cstheme="minorHAnsi"/>
          <w:sz w:val="22"/>
          <w:szCs w:val="22"/>
        </w:rPr>
        <w:t>result</w:t>
      </w:r>
      <w:proofErr w:type="gramEnd"/>
      <w:r>
        <w:rPr>
          <w:rFonts w:asciiTheme="minorHAnsi" w:hAnsiTheme="minorHAnsi" w:cstheme="minorHAnsi"/>
          <w:sz w:val="22"/>
          <w:szCs w:val="22"/>
        </w:rPr>
        <w:t xml:space="preserve"> BEAMA members are seeing hesitant and reduced investment in the market. While a Smart Export Guarantee for suppliers has recently been announced by the Government what will happen in the meantime to renewable and storage investment in the UK is still being questioned, and it isn’t providing the assurances for investors needed to keep the market buoyant.    </w:t>
      </w:r>
    </w:p>
    <w:p w14:paraId="70059DAD" w14:textId="21BBEADC" w:rsidR="001A5212" w:rsidRDefault="001A5212" w:rsidP="00415AE7">
      <w:pPr>
        <w:pStyle w:val="NormalWeb"/>
        <w:shd w:val="clear" w:color="auto" w:fill="FFFFFF"/>
        <w:spacing w:before="0" w:beforeAutospacing="0" w:after="360" w:afterAutospacing="0"/>
        <w:ind w:left="720"/>
        <w:rPr>
          <w:rFonts w:asciiTheme="minorHAnsi" w:hAnsiTheme="minorHAnsi" w:cstheme="minorHAnsi"/>
          <w:sz w:val="22"/>
          <w:szCs w:val="22"/>
        </w:rPr>
      </w:pPr>
      <w:r>
        <w:rPr>
          <w:rFonts w:asciiTheme="minorHAnsi" w:hAnsiTheme="minorHAnsi" w:cstheme="minorHAnsi"/>
          <w:sz w:val="22"/>
          <w:szCs w:val="22"/>
        </w:rPr>
        <w:t>The newly announced Smart Energy Guarantee is potentially a fresh start for the regulations governing the export of generated energy to the grid, and Ofgem should use this opportunity to clarify the regulations in ways that actively encourage consumers to employ distributed renewable generation and storage systems together to provide flexibility to the system.</w:t>
      </w:r>
    </w:p>
    <w:p w14:paraId="77EC4DEB" w14:textId="3E835BAD" w:rsidR="0002494E" w:rsidRPr="005443EF" w:rsidRDefault="0002494E" w:rsidP="005443EF">
      <w:pPr>
        <w:pStyle w:val="NormalWeb"/>
        <w:numPr>
          <w:ilvl w:val="0"/>
          <w:numId w:val="5"/>
        </w:numPr>
        <w:shd w:val="clear" w:color="auto" w:fill="FFFFFF"/>
        <w:spacing w:before="0" w:beforeAutospacing="0" w:after="360" w:afterAutospacing="0"/>
        <w:rPr>
          <w:rFonts w:asciiTheme="minorHAnsi" w:hAnsiTheme="minorHAnsi" w:cstheme="minorHAnsi"/>
          <w:sz w:val="22"/>
          <w:szCs w:val="22"/>
        </w:rPr>
      </w:pPr>
      <w:r>
        <w:rPr>
          <w:rFonts w:asciiTheme="minorHAnsi" w:hAnsiTheme="minorHAnsi" w:cstheme="minorHAnsi"/>
          <w:sz w:val="22"/>
          <w:szCs w:val="22"/>
        </w:rPr>
        <w:t xml:space="preserve">Furthermore, we believe the work to legislate for an appropriate definition for storage needs to be brought forward, going beyond storage as just a subset of generation.  This is again creating too much uncertainty in the market, while we already have identified issues with co-location of storage with renewables. </w:t>
      </w:r>
      <w:r w:rsidR="001A5212" w:rsidRPr="005443EF">
        <w:rPr>
          <w:rFonts w:asciiTheme="minorHAnsi" w:hAnsiTheme="minorHAnsi" w:cstheme="minorHAnsi"/>
          <w:sz w:val="22"/>
          <w:szCs w:val="22"/>
        </w:rPr>
        <w:t>A</w:t>
      </w:r>
      <w:r w:rsidRPr="005443EF">
        <w:rPr>
          <w:rFonts w:asciiTheme="minorHAnsi" w:hAnsiTheme="minorHAnsi" w:cstheme="minorHAnsi"/>
          <w:sz w:val="22"/>
          <w:szCs w:val="22"/>
        </w:rPr>
        <w:t xml:space="preserve"> legislated definition of “storage” needs to be agreed without further delay. This definition should be designed to provide more market certainty and encourage investment in distributed storage co-located with renewable generation. The regulations governing co-located storage and generation should also reflect the advances in smart metering that make it possible to measure energy imported from and exported to the grid. </w:t>
      </w:r>
    </w:p>
    <w:p w14:paraId="3E785C65" w14:textId="5F89B3BF" w:rsidR="00B76F5E" w:rsidRPr="00B76F5E" w:rsidRDefault="00B76F5E" w:rsidP="00B76F5E">
      <w:pPr>
        <w:pStyle w:val="NormalWeb"/>
        <w:numPr>
          <w:ilvl w:val="0"/>
          <w:numId w:val="5"/>
        </w:numPr>
        <w:shd w:val="clear" w:color="auto" w:fill="FFFFFF"/>
        <w:spacing w:before="0" w:beforeAutospacing="0" w:after="360" w:afterAutospacing="0"/>
        <w:rPr>
          <w:rFonts w:asciiTheme="minorHAnsi" w:hAnsiTheme="minorHAnsi" w:cstheme="minorHAnsi"/>
          <w:sz w:val="22"/>
          <w:szCs w:val="22"/>
        </w:rPr>
      </w:pPr>
      <w:r w:rsidRPr="00B76F5E">
        <w:rPr>
          <w:rFonts w:asciiTheme="minorHAnsi" w:hAnsiTheme="minorHAnsi" w:cstheme="minorHAnsi"/>
          <w:sz w:val="22"/>
          <w:szCs w:val="22"/>
        </w:rPr>
        <w:t>The GB energy system is at a high transition period and there is a need for enhanced supply chain engagement and supply chain planning</w:t>
      </w:r>
      <w:r w:rsidR="005443EF">
        <w:rPr>
          <w:rFonts w:asciiTheme="minorHAnsi" w:hAnsiTheme="minorHAnsi" w:cstheme="minorHAnsi"/>
          <w:sz w:val="22"/>
          <w:szCs w:val="22"/>
        </w:rPr>
        <w:t xml:space="preserve"> to ensure a buoyant market in the UK and channel investment</w:t>
      </w:r>
      <w:r w:rsidRPr="00B76F5E">
        <w:rPr>
          <w:rFonts w:asciiTheme="minorHAnsi" w:hAnsiTheme="minorHAnsi" w:cstheme="minorHAnsi"/>
          <w:sz w:val="22"/>
          <w:szCs w:val="22"/>
        </w:rPr>
        <w:t xml:space="preserve">. We have been aware, that </w:t>
      </w:r>
      <w:proofErr w:type="gramStart"/>
      <w:r w:rsidRPr="00B76F5E">
        <w:rPr>
          <w:rFonts w:asciiTheme="minorHAnsi" w:hAnsiTheme="minorHAnsi" w:cstheme="minorHAnsi"/>
          <w:sz w:val="22"/>
          <w:szCs w:val="22"/>
        </w:rPr>
        <w:t xml:space="preserve">for </w:t>
      </w:r>
      <w:proofErr w:type="spellStart"/>
      <w:r w:rsidRPr="00B76F5E">
        <w:rPr>
          <w:rFonts w:asciiTheme="minorHAnsi" w:hAnsiTheme="minorHAnsi" w:cstheme="minorHAnsi"/>
          <w:sz w:val="22"/>
          <w:szCs w:val="22"/>
        </w:rPr>
        <w:t>sometime</w:t>
      </w:r>
      <w:proofErr w:type="spellEnd"/>
      <w:proofErr w:type="gramEnd"/>
      <w:r w:rsidRPr="00B76F5E">
        <w:rPr>
          <w:rFonts w:asciiTheme="minorHAnsi" w:hAnsiTheme="minorHAnsi" w:cstheme="minorHAnsi"/>
          <w:sz w:val="22"/>
          <w:szCs w:val="22"/>
        </w:rPr>
        <w:t>, manufacturers are witnessing reductions in investment for certain technologies</w:t>
      </w:r>
      <w:r w:rsidR="005443EF">
        <w:rPr>
          <w:rFonts w:asciiTheme="minorHAnsi" w:hAnsiTheme="minorHAnsi" w:cstheme="minorHAnsi"/>
          <w:sz w:val="22"/>
          <w:szCs w:val="22"/>
        </w:rPr>
        <w:t xml:space="preserve"> by the DNOs</w:t>
      </w:r>
      <w:r w:rsidRPr="00B76F5E">
        <w:rPr>
          <w:rFonts w:asciiTheme="minorHAnsi" w:hAnsiTheme="minorHAnsi" w:cstheme="minorHAnsi"/>
          <w:sz w:val="22"/>
          <w:szCs w:val="22"/>
        </w:rPr>
        <w:t xml:space="preserve">, despite the need for asset replacement to tackle anticipated increased electrical demand from EVs and heat and due to the connection of other low carbon technologies and generation. We are aware this could be due to DNOs seeking to enhance their regulatory returns or that spend could either be back ended in the RIIO 1 </w:t>
      </w:r>
      <w:proofErr w:type="gramStart"/>
      <w:r w:rsidRPr="00B76F5E">
        <w:rPr>
          <w:rFonts w:asciiTheme="minorHAnsi" w:hAnsiTheme="minorHAnsi" w:cstheme="minorHAnsi"/>
          <w:sz w:val="22"/>
          <w:szCs w:val="22"/>
        </w:rPr>
        <w:t>period, or</w:t>
      </w:r>
      <w:proofErr w:type="gramEnd"/>
      <w:r w:rsidRPr="00B76F5E">
        <w:rPr>
          <w:rFonts w:asciiTheme="minorHAnsi" w:hAnsiTheme="minorHAnsi" w:cstheme="minorHAnsi"/>
          <w:sz w:val="22"/>
          <w:szCs w:val="22"/>
        </w:rPr>
        <w:t xml:space="preserve"> deferred entirely</w:t>
      </w:r>
      <w:r w:rsidR="005443EF">
        <w:rPr>
          <w:rFonts w:asciiTheme="minorHAnsi" w:hAnsiTheme="minorHAnsi" w:cstheme="minorHAnsi"/>
          <w:sz w:val="22"/>
          <w:szCs w:val="22"/>
        </w:rPr>
        <w:t xml:space="preserve"> into RIIO2</w:t>
      </w:r>
      <w:r w:rsidRPr="00B76F5E">
        <w:rPr>
          <w:rFonts w:asciiTheme="minorHAnsi" w:hAnsiTheme="minorHAnsi" w:cstheme="minorHAnsi"/>
          <w:sz w:val="22"/>
          <w:szCs w:val="22"/>
        </w:rPr>
        <w:t xml:space="preserve">.  </w:t>
      </w:r>
    </w:p>
    <w:p w14:paraId="2F51CE46" w14:textId="4E1CDBA0" w:rsidR="0002494E" w:rsidRPr="00C72E6C" w:rsidRDefault="00B76F5E" w:rsidP="00C72E6C">
      <w:pPr>
        <w:pStyle w:val="NormalWeb"/>
        <w:shd w:val="clear" w:color="auto" w:fill="FFFFFF"/>
        <w:spacing w:before="0" w:beforeAutospacing="0" w:after="360" w:afterAutospacing="0"/>
        <w:ind w:left="720"/>
        <w:rPr>
          <w:rFonts w:asciiTheme="minorHAnsi" w:hAnsiTheme="minorHAnsi" w:cstheme="minorHAnsi"/>
          <w:sz w:val="22"/>
          <w:szCs w:val="22"/>
        </w:rPr>
      </w:pPr>
      <w:r w:rsidRPr="00B76F5E">
        <w:rPr>
          <w:rFonts w:asciiTheme="minorHAnsi" w:hAnsiTheme="minorHAnsi" w:cstheme="minorHAnsi"/>
          <w:sz w:val="22"/>
          <w:szCs w:val="22"/>
        </w:rPr>
        <w:t>The supply chain foresees serious risks that there may be significantly higher volumes of orders later in RIIO</w:t>
      </w:r>
      <w:r w:rsidR="005443EF">
        <w:rPr>
          <w:rFonts w:asciiTheme="minorHAnsi" w:hAnsiTheme="minorHAnsi" w:cstheme="minorHAnsi"/>
          <w:sz w:val="22"/>
          <w:szCs w:val="22"/>
        </w:rPr>
        <w:t xml:space="preserve"> or in RIIO2</w:t>
      </w:r>
      <w:r w:rsidRPr="00B76F5E">
        <w:rPr>
          <w:rFonts w:asciiTheme="minorHAnsi" w:hAnsiTheme="minorHAnsi" w:cstheme="minorHAnsi"/>
          <w:sz w:val="22"/>
          <w:szCs w:val="22"/>
        </w:rPr>
        <w:t xml:space="preserve"> to tackle asset replacement to ensure network performance and reliability expectations are met, or as a result of any increased demand due to the connection of new load during 2019 – 2023. This presents challenges for the supply chain and may impact its ability to deliver solutions, people and products at the scale required.</w:t>
      </w:r>
      <w:r w:rsidRPr="00B76F5E">
        <w:rPr>
          <w:rFonts w:asciiTheme="minorHAnsi" w:eastAsia="Tahoma" w:hAnsiTheme="minorHAnsi" w:cstheme="minorHAnsi"/>
          <w:color w:val="000000" w:themeColor="text1"/>
          <w:kern w:val="24"/>
          <w:sz w:val="22"/>
          <w:szCs w:val="22"/>
        </w:rPr>
        <w:t xml:space="preserve"> </w:t>
      </w:r>
      <w:r w:rsidRPr="00B76F5E">
        <w:rPr>
          <w:rFonts w:asciiTheme="minorHAnsi" w:hAnsiTheme="minorHAnsi" w:cstheme="minorHAnsi"/>
          <w:sz w:val="22"/>
          <w:szCs w:val="22"/>
        </w:rPr>
        <w:t xml:space="preserve">There is a need to provide a level of certainty and an environment that allows network product providers to invest in people and places. There is currently concern that industry will not have the skills required at appropriate scale and lack of confidence in investing in skills development with little certainty as a result of current market </w:t>
      </w:r>
      <w:r w:rsidR="00C72E6C">
        <w:rPr>
          <w:rFonts w:asciiTheme="minorHAnsi" w:hAnsiTheme="minorHAnsi" w:cstheme="minorHAnsi"/>
          <w:sz w:val="22"/>
          <w:szCs w:val="22"/>
        </w:rPr>
        <w:t xml:space="preserve">and DNO investment </w:t>
      </w:r>
      <w:r w:rsidR="00C72E6C" w:rsidRPr="00C72E6C">
        <w:rPr>
          <w:rFonts w:asciiTheme="minorHAnsi" w:hAnsiTheme="minorHAnsi" w:cstheme="minorHAnsi"/>
          <w:sz w:val="22"/>
          <w:szCs w:val="22"/>
        </w:rPr>
        <w:t>landscape. This type of spending pattern could lead to orders going abroad when the technology is needed</w:t>
      </w:r>
      <w:r w:rsidR="00815719">
        <w:rPr>
          <w:rFonts w:asciiTheme="minorHAnsi" w:hAnsiTheme="minorHAnsi" w:cstheme="minorHAnsi"/>
          <w:sz w:val="22"/>
          <w:szCs w:val="22"/>
        </w:rPr>
        <w:t xml:space="preserve"> in the UK</w:t>
      </w:r>
      <w:r w:rsidR="00C72E6C" w:rsidRPr="00C72E6C">
        <w:rPr>
          <w:rFonts w:asciiTheme="minorHAnsi" w:hAnsiTheme="minorHAnsi" w:cstheme="minorHAnsi"/>
          <w:sz w:val="22"/>
          <w:szCs w:val="22"/>
        </w:rPr>
        <w:t>.</w:t>
      </w:r>
      <w:r w:rsidR="00C72E6C">
        <w:t xml:space="preserve">  </w:t>
      </w:r>
    </w:p>
    <w:p w14:paraId="706325A0" w14:textId="77777777" w:rsidR="0002494E" w:rsidRDefault="0002494E" w:rsidP="0002494E">
      <w:pPr>
        <w:spacing w:line="250" w:lineRule="atLeast"/>
        <w:textAlignment w:val="baseline"/>
        <w:rPr>
          <w:rFonts w:eastAsia="Times New Roman" w:cstheme="minorHAnsi"/>
          <w:color w:val="000000"/>
          <w:lang w:eastAsia="en-GB"/>
        </w:rPr>
      </w:pPr>
    </w:p>
    <w:p w14:paraId="26A74EEE" w14:textId="77777777" w:rsidR="0002494E" w:rsidRPr="0002494E" w:rsidRDefault="0002494E" w:rsidP="0002494E">
      <w:pPr>
        <w:pStyle w:val="NormalWeb"/>
        <w:shd w:val="clear" w:color="auto" w:fill="FFFFFF"/>
        <w:spacing w:before="0" w:beforeAutospacing="0" w:after="360" w:afterAutospacing="0"/>
        <w:rPr>
          <w:rFonts w:asciiTheme="minorHAnsi" w:hAnsiTheme="minorHAnsi" w:cstheme="minorHAnsi"/>
          <w:sz w:val="22"/>
          <w:szCs w:val="22"/>
        </w:rPr>
      </w:pPr>
      <w:r w:rsidRPr="00B46539">
        <w:rPr>
          <w:rFonts w:asciiTheme="minorHAnsi" w:hAnsiTheme="minorHAnsi" w:cstheme="minorHAnsi"/>
          <w:sz w:val="22"/>
          <w:szCs w:val="22"/>
        </w:rPr>
        <w:t>We are still seeing much segmentation of work in Government</w:t>
      </w:r>
      <w:r>
        <w:rPr>
          <w:rFonts w:asciiTheme="minorHAnsi" w:hAnsiTheme="minorHAnsi" w:cstheme="minorHAnsi"/>
          <w:sz w:val="22"/>
          <w:szCs w:val="22"/>
        </w:rPr>
        <w:t xml:space="preserve"> and Ofgem</w:t>
      </w:r>
      <w:r w:rsidRPr="00B46539">
        <w:rPr>
          <w:rFonts w:asciiTheme="minorHAnsi" w:hAnsiTheme="minorHAnsi" w:cstheme="minorHAnsi"/>
          <w:sz w:val="22"/>
          <w:szCs w:val="22"/>
        </w:rPr>
        <w:t xml:space="preserve"> and while changes are being considered for existing regulatory barriers in the market, the changes being proposed are still based on a fundamentally </w:t>
      </w:r>
      <w:r>
        <w:rPr>
          <w:rFonts w:asciiTheme="minorHAnsi" w:hAnsiTheme="minorHAnsi" w:cstheme="minorHAnsi"/>
          <w:sz w:val="22"/>
          <w:szCs w:val="22"/>
        </w:rPr>
        <w:t>flawed</w:t>
      </w:r>
      <w:r w:rsidRPr="00B46539">
        <w:rPr>
          <w:rFonts w:asciiTheme="minorHAnsi" w:hAnsiTheme="minorHAnsi" w:cstheme="minorHAnsi"/>
          <w:sz w:val="22"/>
          <w:szCs w:val="22"/>
        </w:rPr>
        <w:t xml:space="preserve"> regulatory system for a flexibility market. </w:t>
      </w:r>
      <w:r w:rsidRPr="0002494E">
        <w:rPr>
          <w:rFonts w:asciiTheme="minorHAnsi" w:hAnsiTheme="minorHAnsi" w:cstheme="minorHAnsi"/>
          <w:sz w:val="22"/>
          <w:szCs w:val="22"/>
        </w:rPr>
        <w:t xml:space="preserve">BEAMA recently </w:t>
      </w:r>
      <w:r w:rsidRPr="0002494E">
        <w:rPr>
          <w:rFonts w:asciiTheme="minorHAnsi" w:hAnsiTheme="minorHAnsi" w:cstheme="minorHAnsi"/>
          <w:sz w:val="22"/>
          <w:szCs w:val="22"/>
        </w:rPr>
        <w:lastRenderedPageBreak/>
        <w:t>supported the publication of the report Redesigning Regulation</w:t>
      </w:r>
      <w:r>
        <w:rPr>
          <w:rStyle w:val="FootnoteReference"/>
          <w:rFonts w:asciiTheme="minorHAnsi" w:hAnsiTheme="minorHAnsi" w:cstheme="minorHAnsi"/>
          <w:sz w:val="22"/>
          <w:szCs w:val="22"/>
        </w:rPr>
        <w:footnoteReference w:id="2"/>
      </w:r>
      <w:r w:rsidRPr="0002494E">
        <w:rPr>
          <w:rFonts w:asciiTheme="minorHAnsi" w:hAnsiTheme="minorHAnsi" w:cstheme="minorHAnsi"/>
          <w:sz w:val="22"/>
          <w:szCs w:val="22"/>
        </w:rPr>
        <w:t xml:space="preserve"> alongside other partners including the Energy Systems Catapult, Imperial Colleague, Tech UK and other key stakeholders. This report identifies the need to simplify and reform the current regulatory framework and we believe Ofgem and BEIS need to be radical in their approach to design a market and regulatory structure that will get the most out of a flexible energy system for customers in the long term. </w:t>
      </w:r>
    </w:p>
    <w:p w14:paraId="7B8BD833" w14:textId="77777777" w:rsidR="0002494E" w:rsidRDefault="0002494E" w:rsidP="0002494E">
      <w:pPr>
        <w:spacing w:line="250" w:lineRule="atLeast"/>
        <w:textAlignment w:val="baseline"/>
        <w:rPr>
          <w:rFonts w:eastAsia="Times New Roman" w:cstheme="minorHAnsi"/>
          <w:color w:val="000000"/>
          <w:lang w:eastAsia="en-GB"/>
        </w:rPr>
      </w:pPr>
    </w:p>
    <w:p w14:paraId="3EF21144" w14:textId="77777777" w:rsidR="0002494E" w:rsidRDefault="0002494E" w:rsidP="0002494E">
      <w:pPr>
        <w:spacing w:line="250" w:lineRule="atLeast"/>
        <w:textAlignment w:val="baseline"/>
        <w:rPr>
          <w:rFonts w:eastAsia="Times New Roman" w:cstheme="minorHAnsi"/>
          <w:color w:val="000000"/>
          <w:lang w:eastAsia="en-GB"/>
        </w:rPr>
      </w:pPr>
    </w:p>
    <w:p w14:paraId="678D378A" w14:textId="77777777" w:rsidR="00987924" w:rsidRPr="00140422" w:rsidRDefault="00987924" w:rsidP="00987924">
      <w:pPr>
        <w:numPr>
          <w:ilvl w:val="0"/>
          <w:numId w:val="2"/>
        </w:numPr>
        <w:spacing w:line="250" w:lineRule="atLeast"/>
        <w:ind w:left="0"/>
        <w:textAlignment w:val="baseline"/>
        <w:rPr>
          <w:rFonts w:eastAsia="Times New Roman" w:cstheme="minorHAnsi"/>
          <w:b/>
          <w:color w:val="000000"/>
          <w:lang w:eastAsia="en-GB"/>
        </w:rPr>
      </w:pPr>
      <w:r w:rsidRPr="00140422">
        <w:rPr>
          <w:rFonts w:eastAsia="Times New Roman" w:cstheme="minorHAnsi"/>
          <w:b/>
          <w:color w:val="000000"/>
          <w:lang w:eastAsia="en-GB"/>
        </w:rPr>
        <w:t>What types of investor can we expect to finance future UK energy infrastructure? What are their criteria for investment, including on risks and returns?  Does it matter if investors for specific technologies are largely from overseas?</w:t>
      </w:r>
    </w:p>
    <w:p w14:paraId="2F98A12B" w14:textId="77777777" w:rsidR="001A5212" w:rsidRDefault="001A5212" w:rsidP="001A5212">
      <w:pPr>
        <w:spacing w:line="250" w:lineRule="atLeast"/>
        <w:textAlignment w:val="baseline"/>
        <w:rPr>
          <w:rFonts w:eastAsia="Times New Roman" w:cstheme="minorHAnsi"/>
          <w:color w:val="000000"/>
          <w:lang w:eastAsia="en-GB"/>
        </w:rPr>
      </w:pPr>
    </w:p>
    <w:p w14:paraId="0D6BC804" w14:textId="77777777" w:rsidR="001A5212" w:rsidRDefault="001A5212" w:rsidP="001A5212">
      <w:pPr>
        <w:spacing w:line="250" w:lineRule="atLeast"/>
        <w:textAlignment w:val="baseline"/>
        <w:rPr>
          <w:rFonts w:eastAsia="Times New Roman" w:cstheme="minorHAnsi"/>
          <w:color w:val="000000"/>
          <w:lang w:eastAsia="en-GB"/>
        </w:rPr>
      </w:pPr>
      <w:r w:rsidRPr="001A5212">
        <w:rPr>
          <w:rFonts w:eastAsia="Times New Roman" w:cstheme="minorHAnsi"/>
          <w:color w:val="000000"/>
          <w:highlight w:val="yellow"/>
          <w:lang w:eastAsia="en-GB"/>
        </w:rPr>
        <w:t>MEMBERS TO COMMENT</w:t>
      </w:r>
      <w:r>
        <w:rPr>
          <w:rFonts w:eastAsia="Times New Roman" w:cstheme="minorHAnsi"/>
          <w:color w:val="000000"/>
          <w:lang w:eastAsia="en-GB"/>
        </w:rPr>
        <w:t xml:space="preserve"> </w:t>
      </w:r>
    </w:p>
    <w:p w14:paraId="7AE4E950" w14:textId="77777777" w:rsidR="001A5212" w:rsidRDefault="001A5212" w:rsidP="001A5212">
      <w:pPr>
        <w:spacing w:line="250" w:lineRule="atLeast"/>
        <w:textAlignment w:val="baseline"/>
        <w:rPr>
          <w:rFonts w:eastAsia="Times New Roman" w:cstheme="minorHAnsi"/>
          <w:color w:val="000000"/>
          <w:lang w:eastAsia="en-GB"/>
        </w:rPr>
      </w:pPr>
      <w:r>
        <w:rPr>
          <w:rFonts w:eastAsia="Times New Roman" w:cstheme="minorHAnsi"/>
          <w:color w:val="000000"/>
          <w:lang w:eastAsia="en-GB"/>
        </w:rPr>
        <w:br/>
      </w:r>
    </w:p>
    <w:p w14:paraId="3AD7942E" w14:textId="77777777" w:rsidR="00987924" w:rsidRPr="00815719" w:rsidRDefault="00987924" w:rsidP="00987924">
      <w:pPr>
        <w:numPr>
          <w:ilvl w:val="0"/>
          <w:numId w:val="2"/>
        </w:numPr>
        <w:spacing w:line="250" w:lineRule="atLeast"/>
        <w:ind w:left="0"/>
        <w:textAlignment w:val="baseline"/>
        <w:rPr>
          <w:rFonts w:eastAsia="Times New Roman" w:cstheme="minorHAnsi"/>
          <w:b/>
          <w:color w:val="000000"/>
          <w:lang w:eastAsia="en-GB"/>
        </w:rPr>
      </w:pPr>
      <w:r w:rsidRPr="00815719">
        <w:rPr>
          <w:rFonts w:eastAsia="Times New Roman" w:cstheme="minorHAnsi"/>
          <w:b/>
          <w:color w:val="000000"/>
          <w:lang w:eastAsia="en-GB"/>
        </w:rPr>
        <w:t>What role should the Government play in providing financial support and sharing risks for new energy infrastructure?  Are existing financing mechanisms, notably the Contracts for Difference, fit for purpose? Are there any practical issues, or potential unintended consequences, that could affect the feasibility of implementing alternative support models (such as a Regulated Asset Base)?</w:t>
      </w:r>
    </w:p>
    <w:p w14:paraId="7B5C74C3" w14:textId="77777777" w:rsidR="00140422" w:rsidRDefault="00140422" w:rsidP="00140422">
      <w:pPr>
        <w:spacing w:line="250" w:lineRule="atLeast"/>
        <w:textAlignment w:val="baseline"/>
        <w:rPr>
          <w:rFonts w:eastAsia="Times New Roman" w:cstheme="minorHAnsi"/>
          <w:b/>
          <w:color w:val="000000"/>
          <w:lang w:eastAsia="en-GB"/>
        </w:rPr>
      </w:pPr>
    </w:p>
    <w:p w14:paraId="2114C062" w14:textId="0B1419E7" w:rsidR="00815719" w:rsidRDefault="00815719" w:rsidP="00815719">
      <w:pPr>
        <w:spacing w:line="250" w:lineRule="atLeast"/>
        <w:textAlignment w:val="baseline"/>
        <w:rPr>
          <w:rFonts w:eastAsia="Times New Roman" w:cstheme="minorHAnsi"/>
          <w:color w:val="000000"/>
          <w:lang w:eastAsia="en-GB"/>
        </w:rPr>
      </w:pPr>
      <w:r>
        <w:rPr>
          <w:rFonts w:eastAsia="Times New Roman" w:cstheme="minorHAnsi"/>
          <w:color w:val="000000"/>
          <w:lang w:eastAsia="en-GB"/>
        </w:rPr>
        <w:t xml:space="preserve">Both </w:t>
      </w:r>
      <w:proofErr w:type="spellStart"/>
      <w:r>
        <w:rPr>
          <w:rFonts w:eastAsia="Times New Roman" w:cstheme="minorHAnsi"/>
          <w:color w:val="000000"/>
          <w:lang w:eastAsia="en-GB"/>
        </w:rPr>
        <w:t>CfD</w:t>
      </w:r>
      <w:proofErr w:type="spellEnd"/>
      <w:r>
        <w:rPr>
          <w:rFonts w:eastAsia="Times New Roman" w:cstheme="minorHAnsi"/>
          <w:color w:val="000000"/>
          <w:lang w:eastAsia="en-GB"/>
        </w:rPr>
        <w:t xml:space="preserve"> and RAB approaches are likely to be needed for long term projects with high, up front, capital costs. It must be recognised though that these are, in effect, Government support and risk sharing that will not be available to flexibility providers and shorter life assets which compete against these large generators. </w:t>
      </w:r>
    </w:p>
    <w:p w14:paraId="34252FF7" w14:textId="77777777" w:rsidR="00815719" w:rsidRDefault="00815719" w:rsidP="00815719">
      <w:pPr>
        <w:spacing w:line="250" w:lineRule="atLeast"/>
        <w:textAlignment w:val="baseline"/>
        <w:rPr>
          <w:rFonts w:eastAsia="Times New Roman" w:cstheme="minorHAnsi"/>
          <w:color w:val="000000"/>
          <w:lang w:eastAsia="en-GB"/>
        </w:rPr>
      </w:pPr>
      <w:r>
        <w:rPr>
          <w:rFonts w:eastAsia="Times New Roman" w:cstheme="minorHAnsi"/>
          <w:color w:val="000000"/>
          <w:lang w:eastAsia="en-GB"/>
        </w:rPr>
        <w:t xml:space="preserve"> </w:t>
      </w:r>
    </w:p>
    <w:p w14:paraId="11ADF1B2" w14:textId="68CC3A0F" w:rsidR="00815719" w:rsidRDefault="00815719" w:rsidP="00815719">
      <w:pPr>
        <w:spacing w:line="250" w:lineRule="atLeast"/>
        <w:textAlignment w:val="baseline"/>
        <w:rPr>
          <w:rFonts w:eastAsia="Times New Roman" w:cstheme="minorHAnsi"/>
          <w:color w:val="000000"/>
          <w:lang w:eastAsia="en-GB"/>
        </w:rPr>
      </w:pPr>
      <w:r>
        <w:rPr>
          <w:rFonts w:eastAsia="Times New Roman" w:cstheme="minorHAnsi"/>
          <w:color w:val="000000"/>
          <w:lang w:eastAsia="en-GB"/>
        </w:rPr>
        <w:t xml:space="preserve">RAB would be preferred against </w:t>
      </w:r>
      <w:proofErr w:type="spellStart"/>
      <w:r>
        <w:rPr>
          <w:rFonts w:eastAsia="Times New Roman" w:cstheme="minorHAnsi"/>
          <w:color w:val="000000"/>
          <w:lang w:eastAsia="en-GB"/>
        </w:rPr>
        <w:t>CfD</w:t>
      </w:r>
      <w:proofErr w:type="spellEnd"/>
      <w:r>
        <w:rPr>
          <w:rFonts w:eastAsia="Times New Roman" w:cstheme="minorHAnsi"/>
          <w:color w:val="000000"/>
          <w:lang w:eastAsia="en-GB"/>
        </w:rPr>
        <w:t xml:space="preserve"> as it avoids the worst possible long-term effects on the energy market, especially where the level of innovation makes setting a strike price very uncertain.  However, it does create a privileged position for a part of the power generation market that is effectively taken out of the market.  This can be justified if the </w:t>
      </w:r>
      <w:r w:rsidR="00061E19">
        <w:rPr>
          <w:rFonts w:eastAsia="Times New Roman" w:cstheme="minorHAnsi"/>
          <w:color w:val="000000"/>
          <w:lang w:eastAsia="en-GB"/>
        </w:rPr>
        <w:t>G</w:t>
      </w:r>
      <w:r>
        <w:rPr>
          <w:rFonts w:eastAsia="Times New Roman" w:cstheme="minorHAnsi"/>
          <w:color w:val="000000"/>
          <w:lang w:eastAsia="en-GB"/>
        </w:rPr>
        <w:t xml:space="preserve">overnment is of the view that this </w:t>
      </w:r>
      <w:proofErr w:type="gramStart"/>
      <w:r>
        <w:rPr>
          <w:rFonts w:eastAsia="Times New Roman" w:cstheme="minorHAnsi"/>
          <w:color w:val="000000"/>
          <w:lang w:eastAsia="en-GB"/>
        </w:rPr>
        <w:t>particular generation</w:t>
      </w:r>
      <w:proofErr w:type="gramEnd"/>
      <w:r>
        <w:rPr>
          <w:rFonts w:eastAsia="Times New Roman" w:cstheme="minorHAnsi"/>
          <w:color w:val="000000"/>
          <w:lang w:eastAsia="en-GB"/>
        </w:rPr>
        <w:t xml:space="preserve"> capacity is essential.  It follows that the remaining generation capacity that is in the market and accepting the risk should, on average, </w:t>
      </w:r>
      <w:r w:rsidR="00061E19">
        <w:rPr>
          <w:rFonts w:eastAsia="Times New Roman" w:cstheme="minorHAnsi"/>
          <w:color w:val="000000"/>
          <w:lang w:eastAsia="en-GB"/>
        </w:rPr>
        <w:t>attract</w:t>
      </w:r>
      <w:r>
        <w:rPr>
          <w:rFonts w:eastAsia="Times New Roman" w:cstheme="minorHAnsi"/>
          <w:color w:val="000000"/>
          <w:lang w:eastAsia="en-GB"/>
        </w:rPr>
        <w:t xml:space="preserve"> a better rate of return.</w:t>
      </w:r>
    </w:p>
    <w:p w14:paraId="591E00C5" w14:textId="77777777" w:rsidR="00815719" w:rsidRDefault="00815719" w:rsidP="00815719">
      <w:pPr>
        <w:spacing w:line="250" w:lineRule="atLeast"/>
        <w:textAlignment w:val="baseline"/>
        <w:rPr>
          <w:rFonts w:eastAsia="Times New Roman" w:cstheme="minorHAnsi"/>
          <w:color w:val="000000"/>
          <w:lang w:eastAsia="en-GB"/>
        </w:rPr>
      </w:pPr>
    </w:p>
    <w:p w14:paraId="7873A6B2" w14:textId="77777777" w:rsidR="003D41FE" w:rsidRDefault="003D41FE" w:rsidP="003D41FE">
      <w:pPr>
        <w:spacing w:line="250" w:lineRule="atLeast"/>
        <w:textAlignment w:val="baseline"/>
        <w:rPr>
          <w:rFonts w:eastAsia="Times New Roman" w:cstheme="minorHAnsi"/>
          <w:color w:val="000000"/>
          <w:lang w:eastAsia="en-GB"/>
        </w:rPr>
      </w:pPr>
    </w:p>
    <w:p w14:paraId="07CEE72A" w14:textId="77777777" w:rsidR="001A5212" w:rsidRDefault="001A5212" w:rsidP="001A5212">
      <w:pPr>
        <w:spacing w:line="250" w:lineRule="atLeast"/>
        <w:textAlignment w:val="baseline"/>
        <w:rPr>
          <w:rFonts w:eastAsia="Times New Roman" w:cstheme="minorHAnsi"/>
          <w:color w:val="000000"/>
          <w:lang w:eastAsia="en-GB"/>
        </w:rPr>
      </w:pPr>
    </w:p>
    <w:p w14:paraId="2786EA56" w14:textId="77777777" w:rsidR="001A5212" w:rsidRPr="003D41FE" w:rsidRDefault="001A5212" w:rsidP="001A5212">
      <w:pPr>
        <w:spacing w:line="250" w:lineRule="atLeast"/>
        <w:textAlignment w:val="baseline"/>
        <w:rPr>
          <w:rFonts w:eastAsia="Times New Roman" w:cstheme="minorHAnsi"/>
          <w:b/>
          <w:color w:val="000000"/>
          <w:lang w:eastAsia="en-GB"/>
        </w:rPr>
      </w:pPr>
    </w:p>
    <w:p w14:paraId="7DD8A1EE" w14:textId="77777777" w:rsidR="00987924" w:rsidRPr="003D41FE" w:rsidRDefault="00987924" w:rsidP="00987924">
      <w:pPr>
        <w:numPr>
          <w:ilvl w:val="0"/>
          <w:numId w:val="2"/>
        </w:numPr>
        <w:spacing w:line="250" w:lineRule="atLeast"/>
        <w:ind w:left="0"/>
        <w:textAlignment w:val="baseline"/>
        <w:rPr>
          <w:rFonts w:eastAsia="Times New Roman" w:cstheme="minorHAnsi"/>
          <w:b/>
          <w:color w:val="000000"/>
          <w:lang w:eastAsia="en-GB"/>
        </w:rPr>
      </w:pPr>
      <w:r w:rsidRPr="003D41FE">
        <w:rPr>
          <w:rFonts w:eastAsia="Times New Roman" w:cstheme="minorHAnsi"/>
          <w:b/>
          <w:color w:val="000000"/>
          <w:lang w:eastAsia="en-GB"/>
        </w:rPr>
        <w:t xml:space="preserve">What further steps should the Government take to increase investor confidence in the UK energy sector?  </w:t>
      </w:r>
    </w:p>
    <w:p w14:paraId="7AC92C9B" w14:textId="77777777" w:rsidR="00987924" w:rsidRDefault="00987924" w:rsidP="00987924">
      <w:pPr>
        <w:rPr>
          <w:rFonts w:cstheme="minorHAnsi"/>
        </w:rPr>
      </w:pPr>
    </w:p>
    <w:p w14:paraId="12C12DF9" w14:textId="1A6982A8" w:rsidR="006C7C7E" w:rsidRDefault="003D41FE">
      <w:r>
        <w:t xml:space="preserve">Government need to take steps to develop a more comprehensive strategy of policy and regulatory change needed in the market to support a low carbon flexible energy system, this should include a clear trajectory for regulatory change.  Any removal of market incentives needs to be conducted in conjunction with the introduction of replacement market mechanisms, known in advance so that investors can clearly see the longer-term market opportunities.  Government need to instil confidence in the investment community that market incentives / mechanisms will remain stable.  </w:t>
      </w:r>
    </w:p>
    <w:p w14:paraId="5CC626B8" w14:textId="38C849D2" w:rsidR="00C72E6C" w:rsidRDefault="00C72E6C"/>
    <w:p w14:paraId="76C4C31F" w14:textId="60BA0B34" w:rsidR="00C72E6C" w:rsidRDefault="00C72E6C">
      <w:r>
        <w:t xml:space="preserve">Under RIIO the market needs to see more consistent spend and investment strategies so that the supply chain can be ready to tackle the asset replacement needs in the UK.  Current indications of </w:t>
      </w:r>
      <w:r>
        <w:lastRenderedPageBreak/>
        <w:t xml:space="preserve">reduced spend and likely back ended spend under RIIO is a serious risk for the UK supply chain and market.  </w:t>
      </w:r>
    </w:p>
    <w:p w14:paraId="180D6015" w14:textId="77777777" w:rsidR="003D41FE" w:rsidRDefault="003D41FE"/>
    <w:p w14:paraId="542BC910" w14:textId="05C86147" w:rsidR="001A5212" w:rsidRDefault="003D41FE">
      <w:r>
        <w:t xml:space="preserve">We support radical regulatory </w:t>
      </w:r>
      <w:proofErr w:type="gramStart"/>
      <w:r>
        <w:t>change</w:t>
      </w:r>
      <w:proofErr w:type="gramEnd"/>
      <w:r>
        <w:t xml:space="preserve"> and this can be done in a planned manor which will aid investment.  A radical move to develop the renewables and associated flexibility market in the UK will present a huge opportunity for UK companies as the UK can be viewed as a leader in this market, with other countries looking to UK companies for expertise and technology. We know this is the direction of travel </w:t>
      </w:r>
      <w:r w:rsidR="00140422">
        <w:t>globally</w:t>
      </w:r>
      <w:r>
        <w:t xml:space="preserve"> but if the UK doesn’t adequately support this market now, we will </w:t>
      </w:r>
      <w:proofErr w:type="spellStart"/>
      <w:proofErr w:type="gramStart"/>
      <w:r>
        <w:t>loose</w:t>
      </w:r>
      <w:proofErr w:type="spellEnd"/>
      <w:proofErr w:type="gramEnd"/>
      <w:r w:rsidR="00140422">
        <w:t xml:space="preserve"> out of the potential investment.  There are also many UK SMEs that have started off the back of the UK innovation funding, developed in the knowledge this would lead to real market opportunity in the UK, these companies are now at risk. </w:t>
      </w:r>
    </w:p>
    <w:sectPr w:rsidR="001A5212">
      <w:head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Yselkla Farmer" w:date="2019-03-29T09:54:00Z" w:initials="YF">
    <w:p w14:paraId="1B01D013" w14:textId="77777777" w:rsidR="00665582" w:rsidRDefault="00665582">
      <w:pPr>
        <w:pStyle w:val="CommentText"/>
      </w:pPr>
      <w:r>
        <w:rPr>
          <w:rStyle w:val="CommentReference"/>
        </w:rPr>
        <w:annotationRef/>
      </w:r>
      <w:r>
        <w:t xml:space="preserve">Need to add to this list </w:t>
      </w:r>
    </w:p>
  </w:comment>
  <w:comment w:id="1" w:author="Yselkla Farmer" w:date="2019-03-29T10:20:00Z" w:initials="YF">
    <w:p w14:paraId="2F98278B" w14:textId="77777777" w:rsidR="00C30E38" w:rsidRDefault="00C30E38">
      <w:pPr>
        <w:pStyle w:val="CommentText"/>
      </w:pPr>
      <w:r>
        <w:rPr>
          <w:rStyle w:val="CommentReference"/>
        </w:rPr>
        <w:annotationRef/>
      </w:r>
      <w:r>
        <w:t xml:space="preserve">Can members provide this - we can keep this separate to the main response and submit confidentially?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01D013" w15:done="0"/>
  <w15:commentEx w15:paraId="2F9827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01D013" w16cid:durableId="204869E4"/>
  <w16cid:commentId w16cid:paraId="2F98278B" w16cid:durableId="20486F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922C8" w14:textId="77777777" w:rsidR="008138BE" w:rsidRDefault="008138BE" w:rsidP="009D0A49">
      <w:r>
        <w:separator/>
      </w:r>
    </w:p>
  </w:endnote>
  <w:endnote w:type="continuationSeparator" w:id="0">
    <w:p w14:paraId="48A999B0" w14:textId="77777777" w:rsidR="008138BE" w:rsidRDefault="008138BE" w:rsidP="009D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940EB" w14:textId="77777777" w:rsidR="008138BE" w:rsidRDefault="008138BE" w:rsidP="009D0A49">
      <w:r>
        <w:separator/>
      </w:r>
    </w:p>
  </w:footnote>
  <w:footnote w:type="continuationSeparator" w:id="0">
    <w:p w14:paraId="02B6289A" w14:textId="77777777" w:rsidR="008138BE" w:rsidRDefault="008138BE" w:rsidP="009D0A49">
      <w:r>
        <w:continuationSeparator/>
      </w:r>
    </w:p>
  </w:footnote>
  <w:footnote w:id="1">
    <w:p w14:paraId="3E16F08C" w14:textId="77777777" w:rsidR="009D0A49" w:rsidRPr="009D0A49" w:rsidRDefault="009D0A49">
      <w:pPr>
        <w:pStyle w:val="FootnoteText"/>
        <w:rPr>
          <w:lang w:val="en-US"/>
        </w:rPr>
      </w:pPr>
      <w:r>
        <w:rPr>
          <w:rStyle w:val="FootnoteReference"/>
        </w:rPr>
        <w:footnoteRef/>
      </w:r>
      <w:r>
        <w:t xml:space="preserve"> EURIS, Securing a competitive UK manufacturing industry post Brexit,  </w:t>
      </w:r>
      <w:hyperlink r:id="rId1" w:history="1">
        <w:r>
          <w:rPr>
            <w:rStyle w:val="Hyperlink"/>
          </w:rPr>
          <w:t>http://www.euristaskforce.org/position-papers/securing-competitive-uk-manufacturing-industry-post-brexit/</w:t>
        </w:r>
      </w:hyperlink>
    </w:p>
  </w:footnote>
  <w:footnote w:id="2">
    <w:p w14:paraId="11170D8B" w14:textId="77777777" w:rsidR="0002494E" w:rsidRPr="008E0209" w:rsidRDefault="0002494E" w:rsidP="0002494E">
      <w:pPr>
        <w:pStyle w:val="FootnoteText"/>
        <w:rPr>
          <w:lang w:val="en-US"/>
        </w:rPr>
      </w:pPr>
      <w:r>
        <w:rPr>
          <w:rStyle w:val="FootnoteReference"/>
        </w:rPr>
        <w:footnoteRef/>
      </w:r>
      <w:r>
        <w:t xml:space="preserve"> </w:t>
      </w:r>
      <w:hyperlink r:id="rId2" w:history="1">
        <w:r w:rsidRPr="00ED0799">
          <w:rPr>
            <w:rStyle w:val="Hyperlink"/>
          </w:rPr>
          <w:t>http://www.beama.org.uk/resourceLibrary/redesigning-regulation-powering-from-the-future.html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1D340" w14:textId="7CC6DAB1" w:rsidR="00C72E6C" w:rsidRDefault="00C72E6C">
    <w:pPr>
      <w:pStyle w:val="Header"/>
    </w:pPr>
    <w:r>
      <w:rPr>
        <w:noProof/>
      </w:rPr>
      <w:drawing>
        <wp:inline distT="0" distB="0" distL="0" distR="0" wp14:anchorId="73C0A0D3" wp14:editId="28893F43">
          <wp:extent cx="1630149" cy="4381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AMA logo.jpg"/>
                  <pic:cNvPicPr/>
                </pic:nvPicPr>
                <pic:blipFill>
                  <a:blip r:embed="rId1">
                    <a:extLst>
                      <a:ext uri="{28A0092B-C50C-407E-A947-70E740481C1C}">
                        <a14:useLocalDpi xmlns:a14="http://schemas.microsoft.com/office/drawing/2010/main" val="0"/>
                      </a:ext>
                    </a:extLst>
                  </a:blip>
                  <a:stretch>
                    <a:fillRect/>
                  </a:stretch>
                </pic:blipFill>
                <pic:spPr>
                  <a:xfrm>
                    <a:off x="0" y="0"/>
                    <a:ext cx="1660603" cy="446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D2109"/>
    <w:multiLevelType w:val="hybridMultilevel"/>
    <w:tmpl w:val="2E004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82388E"/>
    <w:multiLevelType w:val="multilevel"/>
    <w:tmpl w:val="C9322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C7826"/>
    <w:multiLevelType w:val="multilevel"/>
    <w:tmpl w:val="3ACAC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101C0"/>
    <w:multiLevelType w:val="hybridMultilevel"/>
    <w:tmpl w:val="9F98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471EC5"/>
    <w:multiLevelType w:val="hybridMultilevel"/>
    <w:tmpl w:val="F8BA9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selkla Farmer">
    <w15:presenceInfo w15:providerId="AD" w15:userId="S::Yselkla.Farmer@beama.org.uk::5ac714a5-e3d9-4ee6-a9cb-9702c61a7d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24"/>
    <w:rsid w:val="0002494E"/>
    <w:rsid w:val="00061E19"/>
    <w:rsid w:val="00140422"/>
    <w:rsid w:val="001A5212"/>
    <w:rsid w:val="003D41FE"/>
    <w:rsid w:val="00415AE7"/>
    <w:rsid w:val="004F4E06"/>
    <w:rsid w:val="005443EF"/>
    <w:rsid w:val="00566DE7"/>
    <w:rsid w:val="00665582"/>
    <w:rsid w:val="00681F92"/>
    <w:rsid w:val="006C7C7E"/>
    <w:rsid w:val="007D450B"/>
    <w:rsid w:val="008138BE"/>
    <w:rsid w:val="00815719"/>
    <w:rsid w:val="00987924"/>
    <w:rsid w:val="009D0A49"/>
    <w:rsid w:val="00AA0592"/>
    <w:rsid w:val="00AA0989"/>
    <w:rsid w:val="00B76F5E"/>
    <w:rsid w:val="00BE6FB2"/>
    <w:rsid w:val="00C30E38"/>
    <w:rsid w:val="00C72E6C"/>
    <w:rsid w:val="00D57006"/>
    <w:rsid w:val="00E26575"/>
    <w:rsid w:val="00EE1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9D835"/>
  <w15:chartTrackingRefBased/>
  <w15:docId w15:val="{E6A77F80-0DBD-4F94-AC8E-1EC4F367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92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7924"/>
    <w:rPr>
      <w:color w:val="0000FF"/>
      <w:u w:val="single"/>
    </w:rPr>
  </w:style>
  <w:style w:type="paragraph" w:styleId="ListParagraph">
    <w:name w:val="List Paragraph"/>
    <w:basedOn w:val="Normal"/>
    <w:uiPriority w:val="34"/>
    <w:qFormat/>
    <w:rsid w:val="00987924"/>
    <w:pPr>
      <w:ind w:left="720"/>
      <w:contextualSpacing/>
    </w:pPr>
  </w:style>
  <w:style w:type="character" w:styleId="CommentReference">
    <w:name w:val="annotation reference"/>
    <w:basedOn w:val="DefaultParagraphFont"/>
    <w:uiPriority w:val="99"/>
    <w:semiHidden/>
    <w:unhideWhenUsed/>
    <w:rsid w:val="00665582"/>
    <w:rPr>
      <w:sz w:val="16"/>
      <w:szCs w:val="16"/>
    </w:rPr>
  </w:style>
  <w:style w:type="paragraph" w:styleId="CommentText">
    <w:name w:val="annotation text"/>
    <w:basedOn w:val="Normal"/>
    <w:link w:val="CommentTextChar"/>
    <w:uiPriority w:val="99"/>
    <w:semiHidden/>
    <w:unhideWhenUsed/>
    <w:rsid w:val="00665582"/>
    <w:rPr>
      <w:sz w:val="20"/>
      <w:szCs w:val="20"/>
    </w:rPr>
  </w:style>
  <w:style w:type="character" w:customStyle="1" w:styleId="CommentTextChar">
    <w:name w:val="Comment Text Char"/>
    <w:basedOn w:val="DefaultParagraphFont"/>
    <w:link w:val="CommentText"/>
    <w:uiPriority w:val="99"/>
    <w:semiHidden/>
    <w:rsid w:val="00665582"/>
    <w:rPr>
      <w:sz w:val="20"/>
      <w:szCs w:val="20"/>
    </w:rPr>
  </w:style>
  <w:style w:type="paragraph" w:styleId="CommentSubject">
    <w:name w:val="annotation subject"/>
    <w:basedOn w:val="CommentText"/>
    <w:next w:val="CommentText"/>
    <w:link w:val="CommentSubjectChar"/>
    <w:uiPriority w:val="99"/>
    <w:semiHidden/>
    <w:unhideWhenUsed/>
    <w:rsid w:val="00665582"/>
    <w:rPr>
      <w:b/>
      <w:bCs/>
    </w:rPr>
  </w:style>
  <w:style w:type="character" w:customStyle="1" w:styleId="CommentSubjectChar">
    <w:name w:val="Comment Subject Char"/>
    <w:basedOn w:val="CommentTextChar"/>
    <w:link w:val="CommentSubject"/>
    <w:uiPriority w:val="99"/>
    <w:semiHidden/>
    <w:rsid w:val="00665582"/>
    <w:rPr>
      <w:b/>
      <w:bCs/>
      <w:sz w:val="20"/>
      <w:szCs w:val="20"/>
    </w:rPr>
  </w:style>
  <w:style w:type="paragraph" w:styleId="BalloonText">
    <w:name w:val="Balloon Text"/>
    <w:basedOn w:val="Normal"/>
    <w:link w:val="BalloonTextChar"/>
    <w:uiPriority w:val="99"/>
    <w:semiHidden/>
    <w:unhideWhenUsed/>
    <w:rsid w:val="006655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582"/>
    <w:rPr>
      <w:rFonts w:ascii="Segoe UI" w:hAnsi="Segoe UI" w:cs="Segoe UI"/>
      <w:sz w:val="18"/>
      <w:szCs w:val="18"/>
    </w:rPr>
  </w:style>
  <w:style w:type="paragraph" w:styleId="FootnoteText">
    <w:name w:val="footnote text"/>
    <w:basedOn w:val="Normal"/>
    <w:link w:val="FootnoteTextChar"/>
    <w:uiPriority w:val="99"/>
    <w:semiHidden/>
    <w:unhideWhenUsed/>
    <w:rsid w:val="009D0A49"/>
    <w:rPr>
      <w:sz w:val="20"/>
      <w:szCs w:val="20"/>
    </w:rPr>
  </w:style>
  <w:style w:type="character" w:customStyle="1" w:styleId="FootnoteTextChar">
    <w:name w:val="Footnote Text Char"/>
    <w:basedOn w:val="DefaultParagraphFont"/>
    <w:link w:val="FootnoteText"/>
    <w:uiPriority w:val="99"/>
    <w:semiHidden/>
    <w:rsid w:val="009D0A49"/>
    <w:rPr>
      <w:sz w:val="20"/>
      <w:szCs w:val="20"/>
    </w:rPr>
  </w:style>
  <w:style w:type="character" w:styleId="FootnoteReference">
    <w:name w:val="footnote reference"/>
    <w:basedOn w:val="DefaultParagraphFont"/>
    <w:uiPriority w:val="99"/>
    <w:semiHidden/>
    <w:unhideWhenUsed/>
    <w:rsid w:val="009D0A49"/>
    <w:rPr>
      <w:vertAlign w:val="superscript"/>
    </w:rPr>
  </w:style>
  <w:style w:type="paragraph" w:styleId="NormalWeb">
    <w:name w:val="Normal (Web)"/>
    <w:basedOn w:val="Normal"/>
    <w:uiPriority w:val="99"/>
    <w:unhideWhenUsed/>
    <w:rsid w:val="0002494E"/>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72E6C"/>
    <w:pPr>
      <w:tabs>
        <w:tab w:val="center" w:pos="4513"/>
        <w:tab w:val="right" w:pos="9026"/>
      </w:tabs>
    </w:pPr>
  </w:style>
  <w:style w:type="character" w:customStyle="1" w:styleId="HeaderChar">
    <w:name w:val="Header Char"/>
    <w:basedOn w:val="DefaultParagraphFont"/>
    <w:link w:val="Header"/>
    <w:uiPriority w:val="99"/>
    <w:rsid w:val="00C72E6C"/>
  </w:style>
  <w:style w:type="paragraph" w:styleId="Footer">
    <w:name w:val="footer"/>
    <w:basedOn w:val="Normal"/>
    <w:link w:val="FooterChar"/>
    <w:uiPriority w:val="99"/>
    <w:unhideWhenUsed/>
    <w:rsid w:val="00C72E6C"/>
    <w:pPr>
      <w:tabs>
        <w:tab w:val="center" w:pos="4513"/>
        <w:tab w:val="right" w:pos="9026"/>
      </w:tabs>
    </w:pPr>
  </w:style>
  <w:style w:type="character" w:customStyle="1" w:styleId="FooterChar">
    <w:name w:val="Footer Char"/>
    <w:basedOn w:val="DefaultParagraphFont"/>
    <w:link w:val="Footer"/>
    <w:uiPriority w:val="99"/>
    <w:rsid w:val="00C7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3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beama.org.uk/resourceLibrary/redesigning-regulation-powering-from-the-future.html" TargetMode="External"/><Relationship Id="rId1" Type="http://schemas.openxmlformats.org/officeDocument/2006/relationships/hyperlink" Target="http://www.euristaskforce.org/position-papers/securing-competitive-uk-manufacturing-industry-post-brex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E6CC4-42EA-4B2B-A3B4-3478D9F2C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2873</Words>
  <Characters>16379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Yselkla Farmer</dc:creator>
  <cp:keywords/>
  <dc:description/>
  <cp:lastModifiedBy>Yselkla Farmer</cp:lastModifiedBy>
  <cp:revision>2</cp:revision>
  <dcterms:created xsi:type="dcterms:W3CDTF">2019-03-29T12:25:00Z</dcterms:created>
  <dcterms:modified xsi:type="dcterms:W3CDTF">2019-03-29T12:25:00Z</dcterms:modified>
</cp:coreProperties>
</file>